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6F3578" w14:textId="7B3CB739" w:rsidR="00464DB7" w:rsidRPr="00CA6AD6" w:rsidRDefault="0030495C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Jarní</w:t>
      </w:r>
      <w:r w:rsidR="00803FA1">
        <w:rPr>
          <w:rFonts w:cstheme="minorHAnsi"/>
          <w:b/>
          <w:bCs/>
          <w:sz w:val="28"/>
          <w:szCs w:val="28"/>
        </w:rPr>
        <w:t xml:space="preserve"> sezóna v Národopisném muzeu při</w:t>
      </w:r>
      <w:r w:rsidR="006A31BD">
        <w:rPr>
          <w:rFonts w:cstheme="minorHAnsi"/>
          <w:b/>
          <w:bCs/>
          <w:sz w:val="28"/>
          <w:szCs w:val="28"/>
        </w:rPr>
        <w:t>náší dvě nové výstavy</w:t>
      </w:r>
      <w:r w:rsidR="00932FE6">
        <w:rPr>
          <w:rFonts w:cstheme="minorHAnsi"/>
          <w:b/>
          <w:bCs/>
          <w:sz w:val="28"/>
          <w:szCs w:val="28"/>
        </w:rPr>
        <w:t xml:space="preserve"> </w:t>
      </w:r>
      <w:r w:rsidR="00D244E1">
        <w:rPr>
          <w:rFonts w:cstheme="minorHAnsi"/>
          <w:b/>
          <w:bCs/>
          <w:sz w:val="28"/>
          <w:szCs w:val="28"/>
        </w:rPr>
        <w:t xml:space="preserve">odhalující </w:t>
      </w:r>
      <w:r w:rsidR="00932FE6">
        <w:rPr>
          <w:rFonts w:cstheme="minorHAnsi"/>
          <w:b/>
          <w:bCs/>
          <w:sz w:val="28"/>
          <w:szCs w:val="28"/>
        </w:rPr>
        <w:t>unikáty</w:t>
      </w:r>
      <w:r w:rsidR="00B23A43">
        <w:rPr>
          <w:rFonts w:cstheme="minorHAnsi"/>
          <w:b/>
          <w:bCs/>
          <w:sz w:val="28"/>
          <w:szCs w:val="28"/>
        </w:rPr>
        <w:t xml:space="preserve"> české</w:t>
      </w:r>
      <w:r w:rsidR="00932FE6">
        <w:rPr>
          <w:rFonts w:cstheme="minorHAnsi"/>
          <w:b/>
          <w:bCs/>
          <w:sz w:val="28"/>
          <w:szCs w:val="28"/>
        </w:rPr>
        <w:t xml:space="preserve"> lidové kultury</w:t>
      </w:r>
    </w:p>
    <w:p w14:paraId="4C985790" w14:textId="77777777" w:rsidR="005809C4" w:rsidRPr="00CA6AD6" w:rsidRDefault="005809C4">
      <w:pPr>
        <w:rPr>
          <w:rFonts w:cstheme="minorHAnsi"/>
        </w:rPr>
      </w:pPr>
    </w:p>
    <w:p w14:paraId="198BDA26" w14:textId="0959C6A5" w:rsidR="005809C4" w:rsidRPr="00CA6AD6" w:rsidRDefault="00037807">
      <w:pPr>
        <w:rPr>
          <w:rFonts w:cstheme="minorHAnsi"/>
          <w:sz w:val="20"/>
          <w:szCs w:val="20"/>
        </w:rPr>
      </w:pPr>
      <w:r w:rsidRPr="00CA6AD6">
        <w:rPr>
          <w:rFonts w:cstheme="minorHAnsi"/>
          <w:sz w:val="20"/>
          <w:szCs w:val="20"/>
        </w:rPr>
        <w:t xml:space="preserve">Tiskové oznámení k otevření </w:t>
      </w:r>
      <w:r w:rsidR="00031171">
        <w:rPr>
          <w:rFonts w:cstheme="minorHAnsi"/>
          <w:sz w:val="20"/>
          <w:szCs w:val="20"/>
        </w:rPr>
        <w:t>Národopisného muzea a novým výstavám</w:t>
      </w:r>
    </w:p>
    <w:p w14:paraId="2C7576CE" w14:textId="5BDFDE1C" w:rsidR="00F44120" w:rsidRPr="00CA6AD6" w:rsidRDefault="00F44120">
      <w:pPr>
        <w:rPr>
          <w:rFonts w:cstheme="minorHAnsi"/>
          <w:sz w:val="20"/>
          <w:szCs w:val="20"/>
        </w:rPr>
      </w:pPr>
      <w:r w:rsidRPr="00CA6AD6">
        <w:rPr>
          <w:rFonts w:cstheme="minorHAnsi"/>
          <w:sz w:val="20"/>
          <w:szCs w:val="20"/>
        </w:rPr>
        <w:t xml:space="preserve">Praha, </w:t>
      </w:r>
      <w:r w:rsidR="00CE2D70">
        <w:rPr>
          <w:rFonts w:cstheme="minorHAnsi"/>
          <w:sz w:val="20"/>
          <w:szCs w:val="20"/>
        </w:rPr>
        <w:t>8</w:t>
      </w:r>
      <w:r w:rsidRPr="00CA6AD6">
        <w:rPr>
          <w:rFonts w:cstheme="minorHAnsi"/>
          <w:sz w:val="20"/>
          <w:szCs w:val="20"/>
        </w:rPr>
        <w:t xml:space="preserve">. </w:t>
      </w:r>
      <w:r w:rsidR="008E499D">
        <w:rPr>
          <w:rFonts w:cstheme="minorHAnsi"/>
          <w:sz w:val="20"/>
          <w:szCs w:val="20"/>
        </w:rPr>
        <w:t>dubna</w:t>
      </w:r>
      <w:r w:rsidRPr="00CA6AD6">
        <w:rPr>
          <w:rFonts w:cstheme="minorHAnsi"/>
          <w:sz w:val="20"/>
          <w:szCs w:val="20"/>
        </w:rPr>
        <w:t xml:space="preserve"> 2025</w:t>
      </w:r>
    </w:p>
    <w:p w14:paraId="11218BDD" w14:textId="77777777" w:rsidR="00464DB7" w:rsidRPr="00CA6AD6" w:rsidRDefault="00464DB7">
      <w:pPr>
        <w:rPr>
          <w:rFonts w:cstheme="minorHAnsi"/>
          <w:sz w:val="20"/>
          <w:szCs w:val="20"/>
        </w:rPr>
      </w:pPr>
    </w:p>
    <w:p w14:paraId="3681BB37" w14:textId="3960F281" w:rsidR="00464DB7" w:rsidRPr="00CA6AD6" w:rsidRDefault="00BC1644" w:rsidP="006B7D38">
      <w:pPr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t xml:space="preserve">Po zimní přestávce otevřelo 2. dubna </w:t>
      </w:r>
      <w:r w:rsidR="00587A23">
        <w:rPr>
          <w:rFonts w:cstheme="minorHAnsi"/>
          <w:b/>
          <w:bCs/>
        </w:rPr>
        <w:t xml:space="preserve">Národní muzeum znovu brány Národopisného muzea v Kinského zahradě. </w:t>
      </w:r>
      <w:r w:rsidR="00323B93">
        <w:rPr>
          <w:rFonts w:cstheme="minorHAnsi"/>
          <w:b/>
          <w:bCs/>
        </w:rPr>
        <w:t xml:space="preserve">Kromě stálé expozice </w:t>
      </w:r>
      <w:r w:rsidR="002064FD">
        <w:rPr>
          <w:rFonts w:cstheme="minorHAnsi"/>
          <w:b/>
          <w:bCs/>
        </w:rPr>
        <w:t xml:space="preserve">České lidové kultury přináší </w:t>
      </w:r>
      <w:r w:rsidR="003F7B0D">
        <w:rPr>
          <w:rFonts w:cstheme="minorHAnsi"/>
          <w:b/>
          <w:bCs/>
        </w:rPr>
        <w:t>aktuální</w:t>
      </w:r>
      <w:r w:rsidR="00C64E05">
        <w:rPr>
          <w:rFonts w:cstheme="minorHAnsi"/>
          <w:b/>
          <w:bCs/>
        </w:rPr>
        <w:t xml:space="preserve"> sezóna </w:t>
      </w:r>
      <w:r w:rsidR="00323B93">
        <w:rPr>
          <w:rFonts w:cstheme="minorHAnsi"/>
          <w:b/>
          <w:bCs/>
        </w:rPr>
        <w:t xml:space="preserve">hned dvě </w:t>
      </w:r>
      <w:r w:rsidR="003F7B0D">
        <w:rPr>
          <w:rFonts w:cstheme="minorHAnsi"/>
          <w:b/>
          <w:bCs/>
        </w:rPr>
        <w:t xml:space="preserve">nové </w:t>
      </w:r>
      <w:r w:rsidR="00323B93">
        <w:rPr>
          <w:rFonts w:cstheme="minorHAnsi"/>
          <w:b/>
          <w:bCs/>
        </w:rPr>
        <w:t xml:space="preserve">výstavy. </w:t>
      </w:r>
      <w:r w:rsidR="00EB6DE5">
        <w:rPr>
          <w:rFonts w:cstheme="minorHAnsi"/>
          <w:b/>
          <w:bCs/>
        </w:rPr>
        <w:t xml:space="preserve">Projekt </w:t>
      </w:r>
      <w:r w:rsidR="006352E9">
        <w:rPr>
          <w:rFonts w:cstheme="minorHAnsi"/>
          <w:b/>
          <w:bCs/>
        </w:rPr>
        <w:t>Slasti a neřesti</w:t>
      </w:r>
      <w:r w:rsidR="003A1808">
        <w:rPr>
          <w:rFonts w:cstheme="minorHAnsi"/>
          <w:b/>
          <w:bCs/>
        </w:rPr>
        <w:t xml:space="preserve"> proved</w:t>
      </w:r>
      <w:r w:rsidR="00D3006C">
        <w:rPr>
          <w:rFonts w:cstheme="minorHAnsi"/>
          <w:b/>
          <w:bCs/>
        </w:rPr>
        <w:t>e</w:t>
      </w:r>
      <w:r w:rsidR="003A1808">
        <w:rPr>
          <w:rFonts w:cstheme="minorHAnsi"/>
          <w:b/>
          <w:bCs/>
        </w:rPr>
        <w:t xml:space="preserve"> návštěvníky pozitivními i stinnými stránkami </w:t>
      </w:r>
      <w:r w:rsidR="00767D6B">
        <w:rPr>
          <w:rFonts w:cstheme="minorHAnsi"/>
          <w:b/>
          <w:bCs/>
        </w:rPr>
        <w:t xml:space="preserve">prožitků, které jsou součástí </w:t>
      </w:r>
      <w:r w:rsidR="00037357">
        <w:rPr>
          <w:rFonts w:cstheme="minorHAnsi"/>
          <w:b/>
          <w:bCs/>
        </w:rPr>
        <w:t>lidové kultury 19. a 20. století</w:t>
      </w:r>
      <w:r w:rsidR="00767D6B">
        <w:rPr>
          <w:rFonts w:cstheme="minorHAnsi"/>
          <w:b/>
          <w:bCs/>
        </w:rPr>
        <w:t xml:space="preserve">. </w:t>
      </w:r>
      <w:r w:rsidR="00EB6DE5">
        <w:rPr>
          <w:rFonts w:cstheme="minorHAnsi"/>
          <w:b/>
          <w:bCs/>
        </w:rPr>
        <w:t>Výstav</w:t>
      </w:r>
      <w:r w:rsidR="00111A03">
        <w:rPr>
          <w:rFonts w:cstheme="minorHAnsi"/>
          <w:b/>
          <w:bCs/>
        </w:rPr>
        <w:t xml:space="preserve">a </w:t>
      </w:r>
      <w:r w:rsidR="009D72FA">
        <w:rPr>
          <w:rFonts w:cstheme="minorHAnsi"/>
          <w:b/>
          <w:bCs/>
        </w:rPr>
        <w:t>Příběhy za</w:t>
      </w:r>
      <w:r w:rsidR="004F41DF">
        <w:rPr>
          <w:rFonts w:cstheme="minorHAnsi"/>
          <w:b/>
          <w:bCs/>
        </w:rPr>
        <w:t> </w:t>
      </w:r>
      <w:r w:rsidR="009D72FA">
        <w:rPr>
          <w:rFonts w:cstheme="minorHAnsi"/>
          <w:b/>
          <w:bCs/>
        </w:rPr>
        <w:t xml:space="preserve">sklem přiblíží </w:t>
      </w:r>
      <w:r w:rsidR="00435F01">
        <w:rPr>
          <w:rFonts w:cstheme="minorHAnsi"/>
          <w:b/>
          <w:bCs/>
        </w:rPr>
        <w:t>jeden z</w:t>
      </w:r>
      <w:r w:rsidR="001D380C">
        <w:rPr>
          <w:rFonts w:cstheme="minorHAnsi"/>
          <w:b/>
          <w:bCs/>
        </w:rPr>
        <w:t> </w:t>
      </w:r>
      <w:r w:rsidR="00435F01">
        <w:rPr>
          <w:rFonts w:cstheme="minorHAnsi"/>
          <w:b/>
          <w:bCs/>
        </w:rPr>
        <w:t>nejběžnějších</w:t>
      </w:r>
      <w:r w:rsidR="001D380C">
        <w:rPr>
          <w:rFonts w:cstheme="minorHAnsi"/>
          <w:b/>
          <w:bCs/>
        </w:rPr>
        <w:t>, ale méně známých</w:t>
      </w:r>
      <w:r w:rsidR="00435F01">
        <w:rPr>
          <w:rFonts w:cstheme="minorHAnsi"/>
          <w:b/>
          <w:bCs/>
        </w:rPr>
        <w:t xml:space="preserve"> druhů umění 19. století </w:t>
      </w:r>
      <w:r w:rsidR="006D6A4F">
        <w:rPr>
          <w:rFonts w:cstheme="minorHAnsi"/>
          <w:b/>
          <w:bCs/>
        </w:rPr>
        <w:t>–</w:t>
      </w:r>
      <w:r w:rsidR="00435F01">
        <w:rPr>
          <w:rFonts w:cstheme="minorHAnsi"/>
          <w:b/>
          <w:bCs/>
        </w:rPr>
        <w:t xml:space="preserve"> </w:t>
      </w:r>
      <w:r w:rsidR="006D6A4F">
        <w:rPr>
          <w:rFonts w:cstheme="minorHAnsi"/>
          <w:b/>
          <w:bCs/>
        </w:rPr>
        <w:t>skleněné podmalby</w:t>
      </w:r>
      <w:r w:rsidR="00752585">
        <w:rPr>
          <w:rFonts w:cstheme="minorHAnsi"/>
          <w:b/>
          <w:bCs/>
        </w:rPr>
        <w:t xml:space="preserve"> </w:t>
      </w:r>
      <w:r w:rsidR="00CE3171">
        <w:rPr>
          <w:rFonts w:cstheme="minorHAnsi"/>
          <w:b/>
          <w:bCs/>
        </w:rPr>
        <w:t>–</w:t>
      </w:r>
      <w:r w:rsidR="00752585">
        <w:rPr>
          <w:rFonts w:cstheme="minorHAnsi"/>
          <w:b/>
          <w:bCs/>
        </w:rPr>
        <w:t xml:space="preserve"> </w:t>
      </w:r>
      <w:r w:rsidR="00CE3171">
        <w:rPr>
          <w:rFonts w:cstheme="minorHAnsi"/>
          <w:b/>
          <w:bCs/>
        </w:rPr>
        <w:t>a</w:t>
      </w:r>
      <w:r w:rsidR="00A47B44">
        <w:rPr>
          <w:rFonts w:cstheme="minorHAnsi"/>
          <w:b/>
          <w:bCs/>
        </w:rPr>
        <w:t> </w:t>
      </w:r>
      <w:r w:rsidR="00CE3171">
        <w:rPr>
          <w:rFonts w:cstheme="minorHAnsi"/>
          <w:b/>
          <w:bCs/>
        </w:rPr>
        <w:t xml:space="preserve">zprostředkuje </w:t>
      </w:r>
      <w:r w:rsidR="00A507AE">
        <w:rPr>
          <w:rFonts w:cstheme="minorHAnsi"/>
          <w:b/>
          <w:bCs/>
        </w:rPr>
        <w:t>restaurátorské postupy odborníků z Národního muze</w:t>
      </w:r>
      <w:r w:rsidR="000F1A96">
        <w:rPr>
          <w:rFonts w:cstheme="minorHAnsi"/>
          <w:b/>
          <w:bCs/>
        </w:rPr>
        <w:t>a.</w:t>
      </w:r>
    </w:p>
    <w:p w14:paraId="7590041C" w14:textId="77777777" w:rsidR="00787A81" w:rsidRPr="00CA6AD6" w:rsidRDefault="00787A81" w:rsidP="006B7D38">
      <w:pPr>
        <w:jc w:val="both"/>
        <w:rPr>
          <w:rFonts w:cstheme="minorHAnsi"/>
        </w:rPr>
      </w:pPr>
    </w:p>
    <w:p w14:paraId="7C856AD3" w14:textId="45AE2628" w:rsidR="00EC08EE" w:rsidRDefault="00475440" w:rsidP="00557C8E">
      <w:pPr>
        <w:jc w:val="both"/>
      </w:pPr>
      <w:r>
        <w:t>Národopisné muzeum se svým otevřením počátkem dubna připrav</w:t>
      </w:r>
      <w:r w:rsidR="00C14C36">
        <w:t>ilo</w:t>
      </w:r>
      <w:r>
        <w:t xml:space="preserve"> pro návštěvníky dvě nové výstavy.</w:t>
      </w:r>
      <w:r w:rsidR="002F3CEF">
        <w:t xml:space="preserve"> </w:t>
      </w:r>
      <w:r w:rsidR="002F3CEF" w:rsidRPr="002F3CEF">
        <w:t>Fenomén požitkářství a radostí běžných lid</w:t>
      </w:r>
      <w:r w:rsidR="00BF5C8E">
        <w:t>í</w:t>
      </w:r>
      <w:r w:rsidR="002F3CEF" w:rsidRPr="002F3CEF">
        <w:t xml:space="preserve"> </w:t>
      </w:r>
      <w:r w:rsidR="00BF5C8E">
        <w:t>žijících na venkově a v menších městech</w:t>
      </w:r>
      <w:r w:rsidR="00B366D2">
        <w:t xml:space="preserve"> v</w:t>
      </w:r>
      <w:r w:rsidR="00E674BC">
        <w:t> </w:t>
      </w:r>
      <w:r w:rsidR="002F3CEF" w:rsidRPr="002F3CEF">
        <w:t xml:space="preserve">19. a </w:t>
      </w:r>
      <w:r w:rsidR="00B366D2">
        <w:t xml:space="preserve">na </w:t>
      </w:r>
      <w:r w:rsidR="002F3CEF" w:rsidRPr="002F3CEF">
        <w:t>počátku 20. století zachy</w:t>
      </w:r>
      <w:r w:rsidR="00C14C36">
        <w:t>cuje</w:t>
      </w:r>
      <w:r w:rsidR="002F3CEF" w:rsidRPr="002F3CEF">
        <w:t xml:space="preserve"> výstava Slasti a neřesti.</w:t>
      </w:r>
      <w:r w:rsidR="00C14C36">
        <w:t xml:space="preserve"> </w:t>
      </w:r>
      <w:r w:rsidR="00791AC1">
        <w:t xml:space="preserve">Ta </w:t>
      </w:r>
      <w:r w:rsidR="00EF073A">
        <w:t xml:space="preserve">na </w:t>
      </w:r>
      <w:r w:rsidR="00226998">
        <w:t xml:space="preserve">předmětech každodenní potřeby, ale také </w:t>
      </w:r>
      <w:r w:rsidR="00791AC1">
        <w:t xml:space="preserve">prostřednictvím lidové slovesnosti, </w:t>
      </w:r>
      <w:r w:rsidR="002F6441">
        <w:t>písní</w:t>
      </w:r>
      <w:r w:rsidR="00791AC1">
        <w:t xml:space="preserve"> a her</w:t>
      </w:r>
      <w:r w:rsidR="00E73C0A">
        <w:t xml:space="preserve"> </w:t>
      </w:r>
      <w:r w:rsidR="00AA74C0">
        <w:t xml:space="preserve">poukazuje </w:t>
      </w:r>
      <w:r w:rsidR="009F592D">
        <w:t xml:space="preserve">na až překvapivou nespoutanost lidové </w:t>
      </w:r>
      <w:r w:rsidR="00E2349A">
        <w:t>kultury</w:t>
      </w:r>
      <w:r w:rsidR="00D461E8">
        <w:t xml:space="preserve"> v kontrastu </w:t>
      </w:r>
      <w:r w:rsidR="002F6441">
        <w:t xml:space="preserve">s vrcholnou prudérností. </w:t>
      </w:r>
      <w:r w:rsidR="002A118C">
        <w:t>Výstava sleduje témata přímo související s</w:t>
      </w:r>
      <w:r w:rsidR="00C876E6">
        <w:t xml:space="preserve"> tělesnými </w:t>
      </w:r>
      <w:r w:rsidR="002A118C">
        <w:t>požitky</w:t>
      </w:r>
      <w:r w:rsidR="00532594">
        <w:t xml:space="preserve">, jako jsou konzumace alkoholu, </w:t>
      </w:r>
      <w:r w:rsidR="004515DF">
        <w:t>erotika</w:t>
      </w:r>
      <w:r w:rsidR="005E4CF7">
        <w:t xml:space="preserve"> a</w:t>
      </w:r>
      <w:r w:rsidR="004515DF">
        <w:t xml:space="preserve"> lidové zábavy</w:t>
      </w:r>
      <w:r w:rsidR="005E4CF7">
        <w:t>, ale</w:t>
      </w:r>
      <w:r w:rsidR="002A118C">
        <w:t xml:space="preserve"> i jejich negativními aspekty</w:t>
      </w:r>
      <w:r w:rsidR="00814B76">
        <w:t xml:space="preserve">, které mnohdy ústí </w:t>
      </w:r>
      <w:r w:rsidR="00830EB4">
        <w:t xml:space="preserve">až </w:t>
      </w:r>
      <w:r w:rsidR="00814B76">
        <w:t>v</w:t>
      </w:r>
      <w:r w:rsidR="00B24967">
        <w:t> </w:t>
      </w:r>
      <w:r w:rsidR="00814B76">
        <w:t>patologické</w:t>
      </w:r>
      <w:r w:rsidR="00B24967">
        <w:t xml:space="preserve"> </w:t>
      </w:r>
      <w:r w:rsidR="00830EB4">
        <w:t>polohy</w:t>
      </w:r>
      <w:r w:rsidR="00B24967">
        <w:t xml:space="preserve"> jako </w:t>
      </w:r>
      <w:r w:rsidR="0040222B">
        <w:t>například</w:t>
      </w:r>
      <w:r w:rsidR="00B24967">
        <w:t xml:space="preserve"> alkoholismus, karban</w:t>
      </w:r>
      <w:r w:rsidR="00C37007">
        <w:t xml:space="preserve"> a</w:t>
      </w:r>
      <w:r w:rsidR="004661D2">
        <w:t xml:space="preserve"> </w:t>
      </w:r>
      <w:r w:rsidR="00AB6159">
        <w:t>násilí</w:t>
      </w:r>
      <w:r w:rsidR="00955BB6">
        <w:t xml:space="preserve">. </w:t>
      </w:r>
      <w:r w:rsidR="00305F01">
        <w:t xml:space="preserve">Společně se </w:t>
      </w:r>
      <w:r w:rsidR="003168F6">
        <w:t>skleněnými a</w:t>
      </w:r>
      <w:r w:rsidR="004F41DF">
        <w:t> </w:t>
      </w:r>
      <w:r w:rsidR="003168F6">
        <w:t>keramickými předměty</w:t>
      </w:r>
      <w:r w:rsidR="00F82BD5">
        <w:t xml:space="preserve"> odkazujícím</w:t>
      </w:r>
      <w:r w:rsidR="00850580">
        <w:t xml:space="preserve">i na </w:t>
      </w:r>
      <w:r w:rsidR="00971C91">
        <w:t>námět</w:t>
      </w:r>
      <w:r w:rsidR="00850580">
        <w:t xml:space="preserve"> výstavy</w:t>
      </w:r>
      <w:r w:rsidR="003168F6">
        <w:t xml:space="preserve">, malovaným nábytkem, </w:t>
      </w:r>
      <w:r w:rsidR="00B221AE">
        <w:t>předměty spojenými s</w:t>
      </w:r>
      <w:r w:rsidR="00E674BC">
        <w:t xml:space="preserve"> lidovými veselicemi a zábavami, </w:t>
      </w:r>
      <w:r w:rsidR="00A03F5F">
        <w:t xml:space="preserve">historickými fotografiemi a obrázky, </w:t>
      </w:r>
      <w:r w:rsidR="00CD293A">
        <w:t>matricemi pro výro</w:t>
      </w:r>
      <w:r w:rsidR="004C0795">
        <w:t>bu hracích karet</w:t>
      </w:r>
      <w:r w:rsidR="00F13F72">
        <w:t xml:space="preserve"> </w:t>
      </w:r>
      <w:r w:rsidR="00850580">
        <w:t>a</w:t>
      </w:r>
      <w:r w:rsidR="004F41DF">
        <w:t> </w:t>
      </w:r>
      <w:r w:rsidR="00850580">
        <w:t>dalšími zajímavými exponáty</w:t>
      </w:r>
      <w:r w:rsidR="00A03F5F">
        <w:t>,</w:t>
      </w:r>
      <w:r w:rsidR="00850580">
        <w:t xml:space="preserve"> </w:t>
      </w:r>
      <w:r w:rsidR="00305F01">
        <w:t xml:space="preserve">které </w:t>
      </w:r>
      <w:r w:rsidR="007F7CB6">
        <w:t>téma výstavy provázejí, mohou návštěvníci zapojit i</w:t>
      </w:r>
      <w:r w:rsidR="00101538">
        <w:t xml:space="preserve"> další smysly a</w:t>
      </w:r>
      <w:r w:rsidR="00E674BC">
        <w:t> </w:t>
      </w:r>
      <w:r w:rsidR="00101538">
        <w:t xml:space="preserve">například si přičichnout </w:t>
      </w:r>
      <w:r w:rsidR="00A85E8B">
        <w:t>k bylinkám či chmelu, poslechnout si la</w:t>
      </w:r>
      <w:r w:rsidR="009E5B6F">
        <w:t>škovné</w:t>
      </w:r>
      <w:r w:rsidR="00A85E8B">
        <w:t xml:space="preserve"> písně i </w:t>
      </w:r>
      <w:r w:rsidR="00326AA4">
        <w:t>příběhy hospodského vypravěče.</w:t>
      </w:r>
      <w:r w:rsidR="00254049">
        <w:t xml:space="preserve"> </w:t>
      </w:r>
    </w:p>
    <w:p w14:paraId="74FE761C" w14:textId="77777777" w:rsidR="00EC08EE" w:rsidRDefault="00EC08EE" w:rsidP="00557C8E">
      <w:pPr>
        <w:jc w:val="both"/>
      </w:pPr>
    </w:p>
    <w:p w14:paraId="4366706D" w14:textId="77777777" w:rsidR="005B6652" w:rsidRDefault="00772150" w:rsidP="006B7D38">
      <w:pPr>
        <w:jc w:val="both"/>
        <w:rPr>
          <w:rFonts w:cstheme="minorHAnsi"/>
        </w:rPr>
      </w:pPr>
      <w:r>
        <w:rPr>
          <w:rFonts w:cstheme="minorHAnsi"/>
        </w:rPr>
        <w:t xml:space="preserve">Druhá výstava s názvem Příběhy za sklem </w:t>
      </w:r>
      <w:r w:rsidR="007772D7">
        <w:rPr>
          <w:rFonts w:cstheme="minorHAnsi"/>
        </w:rPr>
        <w:t>seznámí</w:t>
      </w:r>
      <w:r w:rsidR="003D105B">
        <w:rPr>
          <w:rFonts w:cstheme="minorHAnsi"/>
        </w:rPr>
        <w:t xml:space="preserve"> návštěvník</w:t>
      </w:r>
      <w:r w:rsidR="007772D7">
        <w:rPr>
          <w:rFonts w:cstheme="minorHAnsi"/>
        </w:rPr>
        <w:t>y</w:t>
      </w:r>
      <w:r w:rsidR="003D105B">
        <w:rPr>
          <w:rFonts w:cstheme="minorHAnsi"/>
        </w:rPr>
        <w:t xml:space="preserve"> Národopisného muzea </w:t>
      </w:r>
      <w:r w:rsidR="007772D7">
        <w:rPr>
          <w:rFonts w:cstheme="minorHAnsi"/>
        </w:rPr>
        <w:t>se skleněnými podmalbami</w:t>
      </w:r>
      <w:r w:rsidR="00805980">
        <w:rPr>
          <w:rFonts w:cstheme="minorHAnsi"/>
        </w:rPr>
        <w:t xml:space="preserve"> z</w:t>
      </w:r>
      <w:r w:rsidR="00F209CC">
        <w:rPr>
          <w:rFonts w:cstheme="minorHAnsi"/>
        </w:rPr>
        <w:t>e sbírek Etnografického oddělení Národního muzea</w:t>
      </w:r>
      <w:r w:rsidR="007772D7">
        <w:rPr>
          <w:rFonts w:cstheme="minorHAnsi"/>
        </w:rPr>
        <w:t>, které</w:t>
      </w:r>
      <w:r w:rsidRPr="00772150">
        <w:rPr>
          <w:rFonts w:cstheme="minorHAnsi"/>
        </w:rPr>
        <w:t xml:space="preserve"> představovaly v 19. století jeden z nejběžnějších druhů umění, objevující</w:t>
      </w:r>
      <w:r w:rsidR="006E1A43">
        <w:rPr>
          <w:rFonts w:cstheme="minorHAnsi"/>
        </w:rPr>
        <w:t>ho</w:t>
      </w:r>
      <w:r w:rsidRPr="00772150">
        <w:rPr>
          <w:rFonts w:cstheme="minorHAnsi"/>
        </w:rPr>
        <w:t xml:space="preserve"> se v interiérech lidových vrstev</w:t>
      </w:r>
      <w:r w:rsidR="000C7C45">
        <w:rPr>
          <w:rFonts w:cstheme="minorHAnsi"/>
        </w:rPr>
        <w:t>.</w:t>
      </w:r>
      <w:r w:rsidRPr="00772150">
        <w:rPr>
          <w:rFonts w:cstheme="minorHAnsi"/>
        </w:rPr>
        <w:t xml:space="preserve"> </w:t>
      </w:r>
      <w:r w:rsidR="007B2D9D">
        <w:rPr>
          <w:rFonts w:cstheme="minorHAnsi"/>
        </w:rPr>
        <w:t>Výstava přináší pohled</w:t>
      </w:r>
      <w:r w:rsidRPr="00772150">
        <w:rPr>
          <w:rFonts w:cstheme="minorHAnsi"/>
        </w:rPr>
        <w:t xml:space="preserve"> do restaurátorské dílny, kde se mohou </w:t>
      </w:r>
      <w:r w:rsidR="00C30C2F">
        <w:rPr>
          <w:rFonts w:cstheme="minorHAnsi"/>
        </w:rPr>
        <w:t>návštěvníci</w:t>
      </w:r>
      <w:r w:rsidR="008E1693">
        <w:rPr>
          <w:rFonts w:cstheme="minorHAnsi"/>
        </w:rPr>
        <w:t xml:space="preserve"> seznámit</w:t>
      </w:r>
      <w:r w:rsidR="00C30C2F">
        <w:rPr>
          <w:rFonts w:cstheme="minorHAnsi"/>
        </w:rPr>
        <w:t xml:space="preserve"> </w:t>
      </w:r>
      <w:r w:rsidR="008E1693">
        <w:rPr>
          <w:rFonts w:cstheme="minorHAnsi"/>
        </w:rPr>
        <w:t>jak s technickým vybavením, tak</w:t>
      </w:r>
      <w:r w:rsidRPr="00772150">
        <w:rPr>
          <w:rFonts w:cstheme="minorHAnsi"/>
        </w:rPr>
        <w:t xml:space="preserve"> s jednotlivými kroky</w:t>
      </w:r>
      <w:r w:rsidR="00336C86">
        <w:rPr>
          <w:rFonts w:cstheme="minorHAnsi"/>
        </w:rPr>
        <w:t xml:space="preserve"> náročných</w:t>
      </w:r>
      <w:r w:rsidRPr="00772150">
        <w:rPr>
          <w:rFonts w:cstheme="minorHAnsi"/>
        </w:rPr>
        <w:t xml:space="preserve"> restaurátorských postupů, ale také se specifiky výroby podmaleb i nejběžnějšími typy jejich poškození. Práce restaurátorů je zde ilustrována mimo jiné na srovnání stavu obrazů před a po zásahu profesionálů</w:t>
      </w:r>
      <w:r w:rsidR="00001739">
        <w:rPr>
          <w:rFonts w:cstheme="minorHAnsi"/>
        </w:rPr>
        <w:t>.</w:t>
      </w:r>
      <w:r w:rsidRPr="00772150">
        <w:rPr>
          <w:rFonts w:cstheme="minorHAnsi"/>
        </w:rPr>
        <w:t xml:space="preserve"> </w:t>
      </w:r>
      <w:r w:rsidR="00001739">
        <w:rPr>
          <w:rFonts w:cstheme="minorHAnsi"/>
        </w:rPr>
        <w:t>S</w:t>
      </w:r>
      <w:r w:rsidRPr="00772150">
        <w:rPr>
          <w:rFonts w:cstheme="minorHAnsi"/>
        </w:rPr>
        <w:t xml:space="preserve">oučasně je </w:t>
      </w:r>
      <w:r w:rsidR="0074416D">
        <w:rPr>
          <w:rFonts w:cstheme="minorHAnsi"/>
        </w:rPr>
        <w:t>ve výstavě použito</w:t>
      </w:r>
      <w:r w:rsidRPr="00772150">
        <w:rPr>
          <w:rFonts w:cstheme="minorHAnsi"/>
        </w:rPr>
        <w:t xml:space="preserve"> množství interaktivních prvků, zpravidla přímo odkazujících na restaurátorskou praxi. </w:t>
      </w:r>
      <w:r w:rsidR="00E97B93">
        <w:rPr>
          <w:rFonts w:cstheme="minorHAnsi"/>
        </w:rPr>
        <w:t>Výstava je určena také d</w:t>
      </w:r>
      <w:r w:rsidRPr="00772150">
        <w:rPr>
          <w:rFonts w:cstheme="minorHAnsi"/>
        </w:rPr>
        <w:t>ět</w:t>
      </w:r>
      <w:r w:rsidR="00E97B93">
        <w:rPr>
          <w:rFonts w:cstheme="minorHAnsi"/>
        </w:rPr>
        <w:t>em, které</w:t>
      </w:r>
      <w:r w:rsidRPr="00772150">
        <w:rPr>
          <w:rFonts w:cstheme="minorHAnsi"/>
        </w:rPr>
        <w:t xml:space="preserve"> si mohou vyzkoušet retušování podmaleb za pomoci barevných papírů či skládání skleněných puzzle.</w:t>
      </w:r>
      <w:r w:rsidR="00E702B1">
        <w:rPr>
          <w:rFonts w:cstheme="minorHAnsi"/>
        </w:rPr>
        <w:t xml:space="preserve"> </w:t>
      </w:r>
    </w:p>
    <w:p w14:paraId="639676F7" w14:textId="77777777" w:rsidR="005B6652" w:rsidRDefault="005B6652" w:rsidP="006B7D38">
      <w:pPr>
        <w:jc w:val="both"/>
        <w:rPr>
          <w:rFonts w:cstheme="minorHAnsi"/>
        </w:rPr>
      </w:pPr>
    </w:p>
    <w:p w14:paraId="6C9A102E" w14:textId="080EAA50" w:rsidR="00B27D89" w:rsidRDefault="00E702B1" w:rsidP="006B7D38">
      <w:pPr>
        <w:jc w:val="both"/>
      </w:pPr>
      <w:r>
        <w:rPr>
          <w:rFonts w:cstheme="minorHAnsi"/>
        </w:rPr>
        <w:t>Národopisn</w:t>
      </w:r>
      <w:r w:rsidR="00FF5653">
        <w:rPr>
          <w:rFonts w:cstheme="minorHAnsi"/>
        </w:rPr>
        <w:t>é</w:t>
      </w:r>
      <w:r>
        <w:rPr>
          <w:rFonts w:cstheme="minorHAnsi"/>
        </w:rPr>
        <w:t xml:space="preserve"> muzeum je otevřen</w:t>
      </w:r>
      <w:r w:rsidR="00FF5653">
        <w:rPr>
          <w:rFonts w:cstheme="minorHAnsi"/>
        </w:rPr>
        <w:t>o</w:t>
      </w:r>
      <w:r>
        <w:rPr>
          <w:rFonts w:cstheme="minorHAnsi"/>
        </w:rPr>
        <w:t xml:space="preserve"> od úterý do neděle od 10 do 18 hodin.</w:t>
      </w:r>
      <w:r w:rsidR="007E31FD">
        <w:rPr>
          <w:rFonts w:cstheme="minorHAnsi"/>
        </w:rPr>
        <w:t xml:space="preserve"> </w:t>
      </w:r>
      <w:r w:rsidR="008F415B" w:rsidRPr="008F415B">
        <w:rPr>
          <w:rFonts w:cstheme="minorHAnsi"/>
        </w:rPr>
        <w:t>Výstava Příběhy za sklem bude v Národopisném muzeu otevřena do 31. října 2025.</w:t>
      </w:r>
      <w:r w:rsidR="00367E7B">
        <w:rPr>
          <w:rFonts w:cstheme="minorHAnsi"/>
        </w:rPr>
        <w:t xml:space="preserve"> </w:t>
      </w:r>
      <w:r w:rsidR="007E31FD">
        <w:rPr>
          <w:rFonts w:cstheme="minorHAnsi"/>
        </w:rPr>
        <w:t>Výstavu Slasti a</w:t>
      </w:r>
      <w:r w:rsidR="00FA0B54">
        <w:rPr>
          <w:rFonts w:cstheme="minorHAnsi"/>
        </w:rPr>
        <w:t> </w:t>
      </w:r>
      <w:r w:rsidR="007E31FD">
        <w:rPr>
          <w:rFonts w:cstheme="minorHAnsi"/>
        </w:rPr>
        <w:t xml:space="preserve">neřesti si mohou návštěvníci prohlédnout až do </w:t>
      </w:r>
      <w:r w:rsidR="003C33EE">
        <w:rPr>
          <w:rFonts w:cstheme="minorHAnsi"/>
        </w:rPr>
        <w:t>podzimu roku 2027</w:t>
      </w:r>
      <w:r w:rsidR="00D03603">
        <w:rPr>
          <w:rFonts w:cstheme="minorHAnsi"/>
        </w:rPr>
        <w:t xml:space="preserve">. </w:t>
      </w:r>
      <w:r w:rsidR="009176FA">
        <w:t>Vzhledem k</w:t>
      </w:r>
      <w:r w:rsidR="00FE7DCE">
        <w:t xml:space="preserve"> povaze zvoleného tématu i výskytu </w:t>
      </w:r>
      <w:r w:rsidR="004D4273">
        <w:t>explicitní</w:t>
      </w:r>
      <w:r w:rsidR="00FE7DCE">
        <w:t>ch</w:t>
      </w:r>
      <w:r w:rsidR="004D4273">
        <w:t xml:space="preserve"> výraz</w:t>
      </w:r>
      <w:r w:rsidR="009176FA">
        <w:t>ů</w:t>
      </w:r>
      <w:r w:rsidR="004D4273">
        <w:t xml:space="preserve"> v</w:t>
      </w:r>
      <w:r w:rsidR="00A9492D">
        <w:t> </w:t>
      </w:r>
      <w:r w:rsidR="004D4273">
        <w:t>cit</w:t>
      </w:r>
      <w:r w:rsidR="00FE7DCE">
        <w:t>acích</w:t>
      </w:r>
      <w:r w:rsidR="00A9492D">
        <w:t xml:space="preserve"> z dobových pramenů</w:t>
      </w:r>
      <w:r w:rsidR="00B27D89">
        <w:t xml:space="preserve"> doporučujeme dětem do dvanácti let </w:t>
      </w:r>
      <w:r w:rsidR="008F415B">
        <w:t xml:space="preserve">návštěvu v doprovodu dospělé osoby. </w:t>
      </w:r>
    </w:p>
    <w:p w14:paraId="27894330" w14:textId="77777777" w:rsidR="000F1A96" w:rsidRDefault="000F1A96" w:rsidP="006B7D38">
      <w:pPr>
        <w:jc w:val="both"/>
        <w:rPr>
          <w:rFonts w:cstheme="minorHAnsi"/>
        </w:rPr>
      </w:pPr>
    </w:p>
    <w:p w14:paraId="0A59B1D8" w14:textId="37572FAC" w:rsidR="00250704" w:rsidRPr="00281529" w:rsidRDefault="00250704" w:rsidP="006B7D38">
      <w:pPr>
        <w:jc w:val="both"/>
        <w:rPr>
          <w:rFonts w:cstheme="minorHAnsi"/>
        </w:rPr>
      </w:pPr>
      <w:r w:rsidRPr="00281529">
        <w:rPr>
          <w:rFonts w:cstheme="minorHAnsi"/>
        </w:rPr>
        <w:lastRenderedPageBreak/>
        <w:t xml:space="preserve">Více informací naleznete na </w:t>
      </w:r>
      <w:hyperlink r:id="rId9" w:history="1">
        <w:r w:rsidRPr="00281529">
          <w:rPr>
            <w:rStyle w:val="Hypertextovodkaz"/>
            <w:rFonts w:cstheme="minorHAnsi"/>
          </w:rPr>
          <w:t>www.nm.cz</w:t>
        </w:r>
      </w:hyperlink>
      <w:r w:rsidRPr="00281529">
        <w:rPr>
          <w:rFonts w:cstheme="minorHAnsi"/>
        </w:rPr>
        <w:t xml:space="preserve"> </w:t>
      </w:r>
    </w:p>
    <w:p w14:paraId="04008CFF" w14:textId="77777777" w:rsidR="00250704" w:rsidRPr="00281529" w:rsidRDefault="00250704" w:rsidP="006B7D38">
      <w:pPr>
        <w:jc w:val="both"/>
        <w:rPr>
          <w:rFonts w:cstheme="minorHAnsi"/>
          <w:sz w:val="22"/>
          <w:szCs w:val="22"/>
        </w:rPr>
      </w:pPr>
    </w:p>
    <w:p w14:paraId="7865F860" w14:textId="77777777" w:rsidR="0058262D" w:rsidRPr="004F41DF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4F41DF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4F41DF" w:rsidRDefault="0058262D" w:rsidP="0058262D">
      <w:pPr>
        <w:jc w:val="both"/>
        <w:rPr>
          <w:rFonts w:eastAsia="Calibri" w:cstheme="minorHAnsi"/>
          <w:i/>
        </w:rPr>
      </w:pPr>
      <w:r w:rsidRPr="004F41DF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4F41DF" w:rsidRDefault="0058262D" w:rsidP="0058262D">
      <w:pPr>
        <w:jc w:val="both"/>
        <w:rPr>
          <w:rFonts w:eastAsia="Calibri" w:cstheme="minorHAnsi"/>
          <w:b/>
          <w:iCs/>
        </w:rPr>
      </w:pPr>
      <w:r w:rsidRPr="004F41DF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4F41DF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4F41DF">
        <w:rPr>
          <w:rFonts w:eastAsia="Calibri" w:cstheme="minorHAnsi"/>
          <w:color w:val="A50343"/>
        </w:rPr>
        <w:t>T:</w:t>
      </w:r>
      <w:r w:rsidRPr="004F41DF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4F41DF" w:rsidRDefault="0058262D" w:rsidP="0058262D">
      <w:pPr>
        <w:jc w:val="both"/>
        <w:rPr>
          <w:rFonts w:eastAsia="Calibri" w:cstheme="minorHAnsi"/>
        </w:rPr>
      </w:pPr>
      <w:r w:rsidRPr="004F41DF">
        <w:rPr>
          <w:rFonts w:eastAsia="Calibri" w:cstheme="minorHAnsi"/>
          <w:color w:val="A50343"/>
        </w:rPr>
        <w:t>M:</w:t>
      </w:r>
      <w:r w:rsidRPr="004F41DF">
        <w:rPr>
          <w:rFonts w:eastAsia="Calibri" w:cstheme="minorHAnsi"/>
        </w:rPr>
        <w:t xml:space="preserve"> +420 731 514 077           </w:t>
      </w:r>
    </w:p>
    <w:p w14:paraId="0A5A88A6" w14:textId="7623D2A9" w:rsidR="00250704" w:rsidRPr="004F41DF" w:rsidRDefault="0058262D" w:rsidP="006B7D38">
      <w:pPr>
        <w:jc w:val="both"/>
        <w:rPr>
          <w:rFonts w:eastAsia="Calibri" w:cstheme="minorHAnsi"/>
        </w:rPr>
      </w:pPr>
      <w:r w:rsidRPr="004F41DF">
        <w:rPr>
          <w:rFonts w:eastAsia="Calibri" w:cstheme="minorHAnsi"/>
          <w:color w:val="A50343"/>
        </w:rPr>
        <w:t xml:space="preserve">E: </w:t>
      </w:r>
      <w:hyperlink r:id="rId10" w:history="1">
        <w:r w:rsidRPr="004F41DF">
          <w:rPr>
            <w:rStyle w:val="Hypertextovodkaz"/>
            <w:rFonts w:eastAsia="Calibri" w:cstheme="minorHAnsi"/>
          </w:rPr>
          <w:t>kristina.kvapilova@nm.cz</w:t>
        </w:r>
      </w:hyperlink>
    </w:p>
    <w:sectPr w:rsidR="00250704" w:rsidRPr="004F41DF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41A7B4" w14:textId="77777777" w:rsidR="005A10DA" w:rsidRDefault="005A10DA" w:rsidP="00791B67">
      <w:r>
        <w:separator/>
      </w:r>
    </w:p>
  </w:endnote>
  <w:endnote w:type="continuationSeparator" w:id="0">
    <w:p w14:paraId="1D5487FF" w14:textId="77777777" w:rsidR="005A10DA" w:rsidRDefault="005A10DA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37A67B" w14:textId="77777777" w:rsidR="005A10DA" w:rsidRDefault="005A10DA" w:rsidP="00791B67">
      <w:r>
        <w:separator/>
      </w:r>
    </w:p>
  </w:footnote>
  <w:footnote w:type="continuationSeparator" w:id="0">
    <w:p w14:paraId="792B4753" w14:textId="77777777" w:rsidR="005A10DA" w:rsidRDefault="005A10DA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01739"/>
    <w:rsid w:val="00015A9C"/>
    <w:rsid w:val="00031171"/>
    <w:rsid w:val="00034E97"/>
    <w:rsid w:val="00037357"/>
    <w:rsid w:val="00037807"/>
    <w:rsid w:val="00055EFB"/>
    <w:rsid w:val="000B670B"/>
    <w:rsid w:val="000C7C45"/>
    <w:rsid w:val="000C7CFB"/>
    <w:rsid w:val="000D017C"/>
    <w:rsid w:val="000F1A96"/>
    <w:rsid w:val="00101538"/>
    <w:rsid w:val="00111A03"/>
    <w:rsid w:val="00162CCF"/>
    <w:rsid w:val="00166E3D"/>
    <w:rsid w:val="001A4B83"/>
    <w:rsid w:val="001C35C2"/>
    <w:rsid w:val="001D380C"/>
    <w:rsid w:val="002064FD"/>
    <w:rsid w:val="00226998"/>
    <w:rsid w:val="00241B90"/>
    <w:rsid w:val="00250704"/>
    <w:rsid w:val="00254049"/>
    <w:rsid w:val="00281529"/>
    <w:rsid w:val="002919B5"/>
    <w:rsid w:val="002A118C"/>
    <w:rsid w:val="002C5C6C"/>
    <w:rsid w:val="002F3CEF"/>
    <w:rsid w:val="002F6441"/>
    <w:rsid w:val="0030495C"/>
    <w:rsid w:val="00305F01"/>
    <w:rsid w:val="003168F6"/>
    <w:rsid w:val="00323B93"/>
    <w:rsid w:val="00326AA4"/>
    <w:rsid w:val="00327A1C"/>
    <w:rsid w:val="00336C86"/>
    <w:rsid w:val="00363086"/>
    <w:rsid w:val="00367E7B"/>
    <w:rsid w:val="00373824"/>
    <w:rsid w:val="003A1808"/>
    <w:rsid w:val="003B4399"/>
    <w:rsid w:val="003C33EE"/>
    <w:rsid w:val="003C6EE7"/>
    <w:rsid w:val="003D105B"/>
    <w:rsid w:val="003E1960"/>
    <w:rsid w:val="003F7B0D"/>
    <w:rsid w:val="0040222B"/>
    <w:rsid w:val="00435F01"/>
    <w:rsid w:val="00446591"/>
    <w:rsid w:val="004515DF"/>
    <w:rsid w:val="00464DB7"/>
    <w:rsid w:val="004661D2"/>
    <w:rsid w:val="00475440"/>
    <w:rsid w:val="004A73B0"/>
    <w:rsid w:val="004C0795"/>
    <w:rsid w:val="004D4273"/>
    <w:rsid w:val="004E0BB1"/>
    <w:rsid w:val="004E5FBE"/>
    <w:rsid w:val="004F41DF"/>
    <w:rsid w:val="00532594"/>
    <w:rsid w:val="00557C8E"/>
    <w:rsid w:val="005809C4"/>
    <w:rsid w:val="00581D11"/>
    <w:rsid w:val="0058262D"/>
    <w:rsid w:val="00587A23"/>
    <w:rsid w:val="005A10DA"/>
    <w:rsid w:val="005B6652"/>
    <w:rsid w:val="005D0B9D"/>
    <w:rsid w:val="005E4CF7"/>
    <w:rsid w:val="005F7731"/>
    <w:rsid w:val="006070A2"/>
    <w:rsid w:val="006352E9"/>
    <w:rsid w:val="006A31BD"/>
    <w:rsid w:val="006B7D38"/>
    <w:rsid w:val="006D51B3"/>
    <w:rsid w:val="006D6A4F"/>
    <w:rsid w:val="006E1A43"/>
    <w:rsid w:val="0074416D"/>
    <w:rsid w:val="00752585"/>
    <w:rsid w:val="00767D6B"/>
    <w:rsid w:val="00772150"/>
    <w:rsid w:val="007772D7"/>
    <w:rsid w:val="00787A81"/>
    <w:rsid w:val="00791AC1"/>
    <w:rsid w:val="00791B67"/>
    <w:rsid w:val="007B2D9D"/>
    <w:rsid w:val="007E17D2"/>
    <w:rsid w:val="007E31FD"/>
    <w:rsid w:val="007F7CB6"/>
    <w:rsid w:val="00803FA1"/>
    <w:rsid w:val="00805980"/>
    <w:rsid w:val="00814B76"/>
    <w:rsid w:val="00830EB4"/>
    <w:rsid w:val="00850580"/>
    <w:rsid w:val="008825F7"/>
    <w:rsid w:val="00885794"/>
    <w:rsid w:val="0089770D"/>
    <w:rsid w:val="008E1693"/>
    <w:rsid w:val="008E499D"/>
    <w:rsid w:val="008E7DC9"/>
    <w:rsid w:val="008F415B"/>
    <w:rsid w:val="009176FA"/>
    <w:rsid w:val="00932FE6"/>
    <w:rsid w:val="009455B1"/>
    <w:rsid w:val="00955BB6"/>
    <w:rsid w:val="00971C91"/>
    <w:rsid w:val="009910E6"/>
    <w:rsid w:val="00992546"/>
    <w:rsid w:val="00995A43"/>
    <w:rsid w:val="009977F3"/>
    <w:rsid w:val="009C1A2E"/>
    <w:rsid w:val="009C611E"/>
    <w:rsid w:val="009D72FA"/>
    <w:rsid w:val="009E1D4B"/>
    <w:rsid w:val="009E5B6F"/>
    <w:rsid w:val="009F526E"/>
    <w:rsid w:val="009F592D"/>
    <w:rsid w:val="00A03F5F"/>
    <w:rsid w:val="00A1379F"/>
    <w:rsid w:val="00A22D13"/>
    <w:rsid w:val="00A303E2"/>
    <w:rsid w:val="00A47B44"/>
    <w:rsid w:val="00A507AE"/>
    <w:rsid w:val="00A85E8B"/>
    <w:rsid w:val="00A9492D"/>
    <w:rsid w:val="00AA74C0"/>
    <w:rsid w:val="00AB492D"/>
    <w:rsid w:val="00AB6159"/>
    <w:rsid w:val="00B221AE"/>
    <w:rsid w:val="00B23A43"/>
    <w:rsid w:val="00B24785"/>
    <w:rsid w:val="00B24967"/>
    <w:rsid w:val="00B2509B"/>
    <w:rsid w:val="00B27D89"/>
    <w:rsid w:val="00B366D2"/>
    <w:rsid w:val="00B476DE"/>
    <w:rsid w:val="00B768CC"/>
    <w:rsid w:val="00BA5592"/>
    <w:rsid w:val="00BC1644"/>
    <w:rsid w:val="00BF5C8E"/>
    <w:rsid w:val="00C14C36"/>
    <w:rsid w:val="00C24863"/>
    <w:rsid w:val="00C30C2F"/>
    <w:rsid w:val="00C37007"/>
    <w:rsid w:val="00C502AA"/>
    <w:rsid w:val="00C64E05"/>
    <w:rsid w:val="00C74719"/>
    <w:rsid w:val="00C876E6"/>
    <w:rsid w:val="00CA1D8F"/>
    <w:rsid w:val="00CA6AD6"/>
    <w:rsid w:val="00CA77A3"/>
    <w:rsid w:val="00CD293A"/>
    <w:rsid w:val="00CE2D70"/>
    <w:rsid w:val="00CE3171"/>
    <w:rsid w:val="00D03603"/>
    <w:rsid w:val="00D05AB3"/>
    <w:rsid w:val="00D244E1"/>
    <w:rsid w:val="00D3006C"/>
    <w:rsid w:val="00D31380"/>
    <w:rsid w:val="00D461E8"/>
    <w:rsid w:val="00D5095A"/>
    <w:rsid w:val="00D76148"/>
    <w:rsid w:val="00D91F66"/>
    <w:rsid w:val="00D95816"/>
    <w:rsid w:val="00E2349A"/>
    <w:rsid w:val="00E674BC"/>
    <w:rsid w:val="00E702B1"/>
    <w:rsid w:val="00E73C0A"/>
    <w:rsid w:val="00E7552E"/>
    <w:rsid w:val="00E82831"/>
    <w:rsid w:val="00E97B93"/>
    <w:rsid w:val="00EA14FF"/>
    <w:rsid w:val="00EB6DE5"/>
    <w:rsid w:val="00EC08EE"/>
    <w:rsid w:val="00ED4ED9"/>
    <w:rsid w:val="00EF073A"/>
    <w:rsid w:val="00EF23A4"/>
    <w:rsid w:val="00F13F72"/>
    <w:rsid w:val="00F209CC"/>
    <w:rsid w:val="00F36B0A"/>
    <w:rsid w:val="00F44120"/>
    <w:rsid w:val="00F45AAE"/>
    <w:rsid w:val="00F65A85"/>
    <w:rsid w:val="00F82BD5"/>
    <w:rsid w:val="00FA0B54"/>
    <w:rsid w:val="00FA662D"/>
    <w:rsid w:val="00FE699C"/>
    <w:rsid w:val="00FE7DCE"/>
    <w:rsid w:val="00FF2763"/>
    <w:rsid w:val="00FF2881"/>
    <w:rsid w:val="00FF5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3049</TotalTime>
  <Pages>2</Pages>
  <Words>494</Words>
  <Characters>2920</Characters>
  <Application>Microsoft Office Word</Application>
  <DocSecurity>0</DocSecurity>
  <Lines>24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175</cp:revision>
  <dcterms:created xsi:type="dcterms:W3CDTF">2025-01-31T07:05:00Z</dcterms:created>
  <dcterms:modified xsi:type="dcterms:W3CDTF">2025-04-08T06:11:00Z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