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14E18C" w14:textId="5C18FFEE" w:rsidR="006E117B" w:rsidRDefault="000F0A29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28"/>
          <w:szCs w:val="28"/>
        </w:rPr>
      </w:pPr>
      <w:r>
        <w:rPr>
          <w:rFonts w:eastAsia="Times New Roman" w:cstheme="minorHAnsi"/>
          <w:b/>
          <w:bCs/>
          <w:sz w:val="28"/>
          <w:szCs w:val="28"/>
        </w:rPr>
        <w:t>V</w:t>
      </w:r>
      <w:r w:rsidR="00B80199">
        <w:rPr>
          <w:rFonts w:eastAsia="Times New Roman" w:cstheme="minorHAnsi"/>
          <w:b/>
          <w:bCs/>
          <w:sz w:val="28"/>
          <w:szCs w:val="28"/>
        </w:rPr>
        <w:t>íce než 100 tisíc návštěvníků si v Národním muzeu nenechalo ujít unikátní výstavu Baroko v Bavorsku a v Čechách</w:t>
      </w:r>
    </w:p>
    <w:p w14:paraId="2028D1B8" w14:textId="77777777" w:rsidR="002617D9" w:rsidRDefault="002617D9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28"/>
          <w:szCs w:val="28"/>
        </w:rPr>
      </w:pPr>
    </w:p>
    <w:p w14:paraId="1BDF337B" w14:textId="5F0E406A" w:rsidR="00437A98" w:rsidRPr="00706445" w:rsidRDefault="00437A98" w:rsidP="00437A98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eastAsiaTheme="majorEastAsia" w:hAnsiTheme="minorHAnsi" w:cstheme="minorHAnsi"/>
          <w:sz w:val="20"/>
          <w:szCs w:val="20"/>
        </w:rPr>
      </w:pP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Tiskov</w:t>
      </w:r>
      <w:r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é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</w:t>
      </w:r>
      <w:r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oznámení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</w:t>
      </w:r>
      <w:r w:rsidR="00EE29CC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k </w:t>
      </w:r>
      <w:r w:rsidR="009C4A06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výstavě</w:t>
      </w:r>
      <w:r w:rsidR="00EE29CC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Baroko v Bavorsku a v Čechách</w:t>
      </w:r>
      <w:r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</w:t>
      </w:r>
    </w:p>
    <w:p w14:paraId="5CC6BF56" w14:textId="211D2E38" w:rsidR="00437A98" w:rsidRPr="00706445" w:rsidRDefault="00437A98" w:rsidP="00437A9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Theme="minorHAnsi" w:eastAsiaTheme="majorEastAsia" w:hAnsiTheme="minorHAnsi" w:cstheme="minorHAnsi"/>
        </w:rPr>
      </w:pP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Praha, </w:t>
      </w:r>
      <w:r w:rsidR="0076308C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31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. </w:t>
      </w:r>
      <w:r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května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2024</w:t>
      </w:r>
      <w:r w:rsidRPr="00706445">
        <w:rPr>
          <w:rStyle w:val="eop"/>
          <w:rFonts w:asciiTheme="minorHAnsi" w:eastAsiaTheme="majorEastAsia" w:hAnsiTheme="minorHAnsi" w:cstheme="minorHAnsi"/>
          <w:sz w:val="20"/>
          <w:szCs w:val="20"/>
        </w:rPr>
        <w:t> </w:t>
      </w:r>
    </w:p>
    <w:p w14:paraId="3F5D0A34" w14:textId="77777777" w:rsidR="001313FD" w:rsidRDefault="001313FD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357D8686" w14:textId="76E354BE" w:rsidR="00494BA4" w:rsidRDefault="00494BA4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Cs w:val="24"/>
        </w:rPr>
      </w:pPr>
      <w:r>
        <w:rPr>
          <w:rFonts w:eastAsia="Times New Roman" w:cstheme="minorHAnsi"/>
          <w:b/>
          <w:bCs/>
          <w:szCs w:val="24"/>
        </w:rPr>
        <w:t>Právě dnes</w:t>
      </w:r>
      <w:r w:rsidR="003F70FF">
        <w:rPr>
          <w:rFonts w:eastAsia="Times New Roman" w:cstheme="minorHAnsi"/>
          <w:b/>
          <w:bCs/>
          <w:szCs w:val="24"/>
        </w:rPr>
        <w:t>, kdy Historickou budovu op</w:t>
      </w:r>
      <w:r w:rsidR="00116099">
        <w:rPr>
          <w:rFonts w:eastAsia="Times New Roman" w:cstheme="minorHAnsi"/>
          <w:b/>
          <w:bCs/>
          <w:szCs w:val="24"/>
        </w:rPr>
        <w:t>ouští</w:t>
      </w:r>
      <w:r w:rsidR="003F70FF">
        <w:rPr>
          <w:rFonts w:eastAsia="Times New Roman" w:cstheme="minorHAnsi"/>
          <w:b/>
          <w:bCs/>
          <w:szCs w:val="24"/>
        </w:rPr>
        <w:t xml:space="preserve"> poslední exponáty, se Národní muzeum rozloučilo s velmi úspěšným výstavním projektem Baroko v Bavorsku a v Čechách. </w:t>
      </w:r>
      <w:r w:rsidR="002F1073">
        <w:rPr>
          <w:rFonts w:eastAsia="Times New Roman" w:cstheme="minorHAnsi"/>
          <w:b/>
          <w:bCs/>
          <w:szCs w:val="24"/>
        </w:rPr>
        <w:t xml:space="preserve">Unikátní skvosty z období 100 let 17. a 18. století si v době od 8. prosince do 8. května přišlo </w:t>
      </w:r>
      <w:r w:rsidR="009E72A5">
        <w:rPr>
          <w:rFonts w:eastAsia="Times New Roman" w:cstheme="minorHAnsi"/>
          <w:b/>
          <w:bCs/>
          <w:szCs w:val="24"/>
        </w:rPr>
        <w:t xml:space="preserve">prohlédnout 103 295 návštěvníků, včetně žáků a studentů v rámci školních programů. </w:t>
      </w:r>
      <w:r w:rsidR="00DC38CD">
        <w:rPr>
          <w:rFonts w:eastAsia="Times New Roman" w:cstheme="minorHAnsi"/>
          <w:b/>
          <w:bCs/>
          <w:szCs w:val="24"/>
        </w:rPr>
        <w:t>I</w:t>
      </w:r>
      <w:r w:rsidR="00A36B02">
        <w:rPr>
          <w:rFonts w:eastAsia="Times New Roman" w:cstheme="minorHAnsi"/>
          <w:b/>
          <w:bCs/>
          <w:szCs w:val="24"/>
        </w:rPr>
        <w:t> </w:t>
      </w:r>
      <w:r w:rsidR="00605DB1">
        <w:rPr>
          <w:rFonts w:eastAsia="Times New Roman" w:cstheme="minorHAnsi"/>
          <w:b/>
          <w:bCs/>
          <w:szCs w:val="24"/>
        </w:rPr>
        <w:t>do</w:t>
      </w:r>
      <w:r w:rsidR="00A36B02">
        <w:rPr>
          <w:rFonts w:eastAsia="Times New Roman" w:cstheme="minorHAnsi"/>
          <w:b/>
          <w:bCs/>
          <w:szCs w:val="24"/>
        </w:rPr>
        <w:t> </w:t>
      </w:r>
      <w:r w:rsidR="00605DB1">
        <w:rPr>
          <w:rFonts w:eastAsia="Times New Roman" w:cstheme="minorHAnsi"/>
          <w:b/>
          <w:bCs/>
          <w:szCs w:val="24"/>
        </w:rPr>
        <w:t xml:space="preserve">budoucna chystá Národní muzeum </w:t>
      </w:r>
      <w:r w:rsidR="00E933A0">
        <w:rPr>
          <w:rFonts w:eastAsia="Times New Roman" w:cstheme="minorHAnsi"/>
          <w:b/>
          <w:bCs/>
          <w:szCs w:val="24"/>
        </w:rPr>
        <w:t>velké výstavní projekty mezinárodní</w:t>
      </w:r>
      <w:r w:rsidR="00DE0C4A">
        <w:rPr>
          <w:rFonts w:eastAsia="Times New Roman" w:cstheme="minorHAnsi"/>
          <w:b/>
          <w:bCs/>
          <w:szCs w:val="24"/>
        </w:rPr>
        <w:t>ho</w:t>
      </w:r>
      <w:r w:rsidR="00E933A0">
        <w:rPr>
          <w:rFonts w:eastAsia="Times New Roman" w:cstheme="minorHAnsi"/>
          <w:b/>
          <w:bCs/>
          <w:szCs w:val="24"/>
        </w:rPr>
        <w:t xml:space="preserve"> </w:t>
      </w:r>
      <w:r w:rsidR="00DE0C4A">
        <w:rPr>
          <w:rFonts w:eastAsia="Times New Roman" w:cstheme="minorHAnsi"/>
          <w:b/>
          <w:bCs/>
          <w:szCs w:val="24"/>
        </w:rPr>
        <w:t>významu.</w:t>
      </w:r>
    </w:p>
    <w:p w14:paraId="1C83CA1C" w14:textId="77777777" w:rsidR="00355C41" w:rsidRDefault="00355C41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25901A7E" w14:textId="77777777" w:rsidR="00116099" w:rsidRDefault="00973AFE" w:rsidP="00116099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>Největší výsta</w:t>
      </w:r>
      <w:r w:rsidR="000F3FC6">
        <w:rPr>
          <w:rFonts w:eastAsia="Times New Roman" w:cstheme="minorHAnsi"/>
          <w:szCs w:val="24"/>
        </w:rPr>
        <w:t>va</w:t>
      </w:r>
      <w:r>
        <w:rPr>
          <w:rFonts w:eastAsia="Times New Roman" w:cstheme="minorHAnsi"/>
          <w:szCs w:val="24"/>
        </w:rPr>
        <w:t xml:space="preserve"> loňského roku a jed</w:t>
      </w:r>
      <w:r w:rsidR="000F3FC6">
        <w:rPr>
          <w:rFonts w:eastAsia="Times New Roman" w:cstheme="minorHAnsi"/>
          <w:szCs w:val="24"/>
        </w:rPr>
        <w:t>na</w:t>
      </w:r>
      <w:r>
        <w:rPr>
          <w:rFonts w:eastAsia="Times New Roman" w:cstheme="minorHAnsi"/>
          <w:szCs w:val="24"/>
        </w:rPr>
        <w:t xml:space="preserve"> z</w:t>
      </w:r>
      <w:r w:rsidR="000F3FC6">
        <w:rPr>
          <w:rFonts w:eastAsia="Times New Roman" w:cstheme="minorHAnsi"/>
          <w:szCs w:val="24"/>
        </w:rPr>
        <w:t> </w:t>
      </w:r>
      <w:r>
        <w:rPr>
          <w:rFonts w:eastAsia="Times New Roman" w:cstheme="minorHAnsi"/>
          <w:szCs w:val="24"/>
        </w:rPr>
        <w:t>největších</w:t>
      </w:r>
      <w:r w:rsidR="000F3FC6">
        <w:rPr>
          <w:rFonts w:eastAsia="Times New Roman" w:cstheme="minorHAnsi"/>
          <w:szCs w:val="24"/>
        </w:rPr>
        <w:t xml:space="preserve"> v </w:t>
      </w:r>
      <w:r>
        <w:rPr>
          <w:rFonts w:eastAsia="Times New Roman" w:cstheme="minorHAnsi"/>
          <w:szCs w:val="24"/>
        </w:rPr>
        <w:t>Národní</w:t>
      </w:r>
      <w:r w:rsidR="000F3FC6">
        <w:rPr>
          <w:rFonts w:eastAsia="Times New Roman" w:cstheme="minorHAnsi"/>
          <w:szCs w:val="24"/>
        </w:rPr>
        <w:t>m</w:t>
      </w:r>
      <w:r>
        <w:rPr>
          <w:rFonts w:eastAsia="Times New Roman" w:cstheme="minorHAnsi"/>
          <w:szCs w:val="24"/>
        </w:rPr>
        <w:t xml:space="preserve"> muze</w:t>
      </w:r>
      <w:r w:rsidR="000F3FC6">
        <w:rPr>
          <w:rFonts w:eastAsia="Times New Roman" w:cstheme="minorHAnsi"/>
          <w:szCs w:val="24"/>
        </w:rPr>
        <w:t>u</w:t>
      </w:r>
      <w:r>
        <w:rPr>
          <w:rFonts w:eastAsia="Times New Roman" w:cstheme="minorHAnsi"/>
          <w:szCs w:val="24"/>
        </w:rPr>
        <w:t xml:space="preserve"> vůbec</w:t>
      </w:r>
      <w:r w:rsidR="00CE08A7">
        <w:rPr>
          <w:rFonts w:eastAsia="Times New Roman" w:cstheme="minorHAnsi"/>
          <w:szCs w:val="24"/>
        </w:rPr>
        <w:t xml:space="preserve"> nabídla </w:t>
      </w:r>
      <w:r w:rsidR="00370962">
        <w:rPr>
          <w:rFonts w:eastAsia="Times New Roman" w:cstheme="minorHAnsi"/>
          <w:szCs w:val="24"/>
        </w:rPr>
        <w:t>návštěvníkům</w:t>
      </w:r>
      <w:r>
        <w:rPr>
          <w:rFonts w:eastAsia="Times New Roman" w:cstheme="minorHAnsi"/>
          <w:szCs w:val="24"/>
        </w:rPr>
        <w:t xml:space="preserve"> </w:t>
      </w:r>
      <w:r w:rsidR="00370962">
        <w:rPr>
          <w:rFonts w:eastAsia="Times New Roman" w:cstheme="minorHAnsi"/>
          <w:szCs w:val="24"/>
        </w:rPr>
        <w:t xml:space="preserve">Historické budovy </w:t>
      </w:r>
      <w:r w:rsidR="00E94E4D" w:rsidRPr="00E94E4D">
        <w:rPr>
          <w:rFonts w:eastAsia="Times New Roman" w:cstheme="minorHAnsi"/>
          <w:szCs w:val="24"/>
        </w:rPr>
        <w:t xml:space="preserve">mnohdy nikdy nevystavené nejvzácnější umělecké skvosty baroka české a bavorské provenience. </w:t>
      </w:r>
      <w:r w:rsidR="00116099">
        <w:rPr>
          <w:rFonts w:eastAsia="Times New Roman" w:cstheme="minorHAnsi"/>
          <w:szCs w:val="24"/>
        </w:rPr>
        <w:t>N</w:t>
      </w:r>
      <w:r w:rsidR="00116099" w:rsidRPr="00F76CF3">
        <w:rPr>
          <w:rFonts w:eastAsia="Times New Roman" w:cstheme="minorHAnsi"/>
          <w:szCs w:val="24"/>
        </w:rPr>
        <w:t>av</w:t>
      </w:r>
      <w:r w:rsidR="00116099">
        <w:rPr>
          <w:rFonts w:eastAsia="Times New Roman" w:cstheme="minorHAnsi"/>
          <w:szCs w:val="24"/>
        </w:rPr>
        <w:t>ázala</w:t>
      </w:r>
      <w:r w:rsidR="00116099" w:rsidRPr="00F76CF3">
        <w:rPr>
          <w:rFonts w:eastAsia="Times New Roman" w:cstheme="minorHAnsi"/>
          <w:szCs w:val="24"/>
        </w:rPr>
        <w:t xml:space="preserve"> na výstavu v německém Řezně, přin</w:t>
      </w:r>
      <w:r w:rsidR="00116099">
        <w:rPr>
          <w:rFonts w:eastAsia="Times New Roman" w:cstheme="minorHAnsi"/>
          <w:szCs w:val="24"/>
        </w:rPr>
        <w:t>esla</w:t>
      </w:r>
      <w:r w:rsidR="00116099" w:rsidRPr="00F76CF3">
        <w:rPr>
          <w:rFonts w:eastAsia="Times New Roman" w:cstheme="minorHAnsi"/>
          <w:szCs w:val="24"/>
        </w:rPr>
        <w:t xml:space="preserve"> však navíc barokní poklady ze sbírek Národního muzea i od českých a zahraničních zapůjčitelů.</w:t>
      </w:r>
      <w:r w:rsidR="00116099">
        <w:rPr>
          <w:rFonts w:eastAsia="Times New Roman" w:cstheme="minorHAnsi"/>
          <w:szCs w:val="24"/>
        </w:rPr>
        <w:t xml:space="preserve"> K vidění bylo celkem 218 originálních sbírkových předmětů. Národní muzeum děkuje všem partnerům a zapůjčitelům, kteří se na uvedení Česko-bavorské zemské výstavy podíleli, zejména pak </w:t>
      </w:r>
      <w:r w:rsidR="00116099" w:rsidRPr="00E94E4D">
        <w:rPr>
          <w:rFonts w:eastAsia="Times New Roman" w:cstheme="minorHAnsi"/>
          <w:szCs w:val="24"/>
        </w:rPr>
        <w:t>Domu bavorských dějin</w:t>
      </w:r>
      <w:r w:rsidR="00116099">
        <w:rPr>
          <w:rFonts w:eastAsia="Times New Roman" w:cstheme="minorHAnsi"/>
          <w:szCs w:val="24"/>
        </w:rPr>
        <w:t xml:space="preserve"> v německém Řezně. </w:t>
      </w:r>
      <w:r w:rsidR="00116099" w:rsidRPr="00E94E4D">
        <w:rPr>
          <w:rFonts w:eastAsia="Times New Roman" w:cstheme="minorHAnsi"/>
          <w:szCs w:val="24"/>
        </w:rPr>
        <w:t xml:space="preserve"> </w:t>
      </w:r>
    </w:p>
    <w:p w14:paraId="4539C1FB" w14:textId="77777777" w:rsidR="00D57225" w:rsidRDefault="00D57225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627B791A" w14:textId="35D46F26" w:rsidR="00F36444" w:rsidRDefault="00F36444" w:rsidP="00F36444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Na výjimečné </w:t>
      </w:r>
      <w:r w:rsidR="00A36B02">
        <w:rPr>
          <w:rFonts w:eastAsia="Times New Roman" w:cstheme="minorHAnsi"/>
          <w:szCs w:val="24"/>
        </w:rPr>
        <w:t>a zajímavé výstavy</w:t>
      </w:r>
      <w:r>
        <w:rPr>
          <w:rFonts w:eastAsia="Times New Roman" w:cstheme="minorHAnsi"/>
          <w:szCs w:val="24"/>
        </w:rPr>
        <w:t xml:space="preserve"> se mohou návštěvníci těšit i v budoucnu. Národní muzeum si</w:t>
      </w:r>
      <w:r w:rsidR="00A36B02">
        <w:rPr>
          <w:rFonts w:eastAsia="Times New Roman" w:cstheme="minorHAnsi"/>
          <w:szCs w:val="24"/>
        </w:rPr>
        <w:t> </w:t>
      </w:r>
      <w:r>
        <w:rPr>
          <w:rFonts w:eastAsia="Times New Roman" w:cstheme="minorHAnsi"/>
          <w:szCs w:val="24"/>
        </w:rPr>
        <w:t>dalo za cíl přinášet do České republiky</w:t>
      </w:r>
      <w:r w:rsidRPr="00FF434C">
        <w:rPr>
          <w:rFonts w:eastAsia="Times New Roman" w:cstheme="minorHAnsi"/>
          <w:szCs w:val="24"/>
        </w:rPr>
        <w:t xml:space="preserve"> velké mezinárodní projekty a prezentovat výjimečná výstavní témata z celého světa</w:t>
      </w:r>
      <w:r>
        <w:rPr>
          <w:rFonts w:eastAsia="Times New Roman" w:cstheme="minorHAnsi"/>
          <w:szCs w:val="24"/>
        </w:rPr>
        <w:t>.</w:t>
      </w:r>
      <w:r w:rsidRPr="00FF434C">
        <w:rPr>
          <w:rFonts w:eastAsia="Times New Roman" w:cstheme="minorHAnsi"/>
          <w:szCs w:val="24"/>
        </w:rPr>
        <w:t xml:space="preserve"> </w:t>
      </w:r>
      <w:r>
        <w:rPr>
          <w:rFonts w:eastAsia="Times New Roman" w:cstheme="minorHAnsi"/>
          <w:szCs w:val="24"/>
        </w:rPr>
        <w:t xml:space="preserve">Už nyní </w:t>
      </w:r>
      <w:r w:rsidR="00A36B02">
        <w:rPr>
          <w:rFonts w:eastAsia="Times New Roman" w:cstheme="minorHAnsi"/>
          <w:szCs w:val="24"/>
        </w:rPr>
        <w:t xml:space="preserve">připravují odborníci z Národního muzea </w:t>
      </w:r>
      <w:r w:rsidR="00DE0C4A">
        <w:rPr>
          <w:rFonts w:eastAsia="Times New Roman" w:cstheme="minorHAnsi"/>
          <w:szCs w:val="24"/>
        </w:rPr>
        <w:t>řadu</w:t>
      </w:r>
      <w:r w:rsidR="002425B1">
        <w:rPr>
          <w:rFonts w:eastAsia="Times New Roman" w:cstheme="minorHAnsi"/>
          <w:szCs w:val="24"/>
        </w:rPr>
        <w:t xml:space="preserve"> </w:t>
      </w:r>
      <w:r>
        <w:rPr>
          <w:rFonts w:eastAsia="Times New Roman" w:cstheme="minorHAnsi"/>
          <w:szCs w:val="24"/>
        </w:rPr>
        <w:t>jedinečn</w:t>
      </w:r>
      <w:r w:rsidR="00DE0C4A">
        <w:rPr>
          <w:rFonts w:eastAsia="Times New Roman" w:cstheme="minorHAnsi"/>
          <w:szCs w:val="24"/>
        </w:rPr>
        <w:t>ých</w:t>
      </w:r>
      <w:r>
        <w:rPr>
          <w:rFonts w:eastAsia="Times New Roman" w:cstheme="minorHAnsi"/>
          <w:szCs w:val="24"/>
        </w:rPr>
        <w:t xml:space="preserve"> mezinárodní</w:t>
      </w:r>
      <w:r w:rsidR="00DE0C4A">
        <w:rPr>
          <w:rFonts w:eastAsia="Times New Roman" w:cstheme="minorHAnsi"/>
          <w:szCs w:val="24"/>
        </w:rPr>
        <w:t>ch</w:t>
      </w:r>
      <w:r>
        <w:rPr>
          <w:rFonts w:eastAsia="Times New Roman" w:cstheme="minorHAnsi"/>
          <w:szCs w:val="24"/>
        </w:rPr>
        <w:t xml:space="preserve"> výstav. Až z Mongolska zamíří do Prahy</w:t>
      </w:r>
      <w:r w:rsidR="002425B1">
        <w:rPr>
          <w:rFonts w:eastAsia="Times New Roman" w:cstheme="minorHAnsi"/>
          <w:szCs w:val="24"/>
        </w:rPr>
        <w:t xml:space="preserve"> v roce 2025</w:t>
      </w:r>
      <w:r>
        <w:rPr>
          <w:rFonts w:eastAsia="Times New Roman" w:cstheme="minorHAnsi"/>
          <w:szCs w:val="24"/>
        </w:rPr>
        <w:t xml:space="preserve"> sbírkové předměty, které představí proslulého panovníka a dobyvatele Čingischána. Ve druhé polovině příštího roku pak budou moci návštěvníci Národního muzea </w:t>
      </w:r>
      <w:r w:rsidR="002425B1">
        <w:rPr>
          <w:rFonts w:eastAsia="Times New Roman" w:cstheme="minorHAnsi"/>
          <w:szCs w:val="24"/>
        </w:rPr>
        <w:t>obdivovat světově</w:t>
      </w:r>
      <w:r w:rsidR="00DE0C4A">
        <w:rPr>
          <w:rFonts w:eastAsia="Times New Roman" w:cstheme="minorHAnsi"/>
          <w:szCs w:val="24"/>
        </w:rPr>
        <w:t xml:space="preserve"> významné exponáty</w:t>
      </w:r>
      <w:r>
        <w:rPr>
          <w:rFonts w:eastAsia="Times New Roman" w:cstheme="minorHAnsi"/>
          <w:szCs w:val="24"/>
        </w:rPr>
        <w:t xml:space="preserve"> </w:t>
      </w:r>
      <w:r w:rsidR="00DE0C4A">
        <w:rPr>
          <w:rFonts w:eastAsia="Times New Roman" w:cstheme="minorHAnsi"/>
          <w:szCs w:val="24"/>
        </w:rPr>
        <w:t>na výstavě</w:t>
      </w:r>
      <w:r>
        <w:rPr>
          <w:rFonts w:eastAsia="Times New Roman" w:cstheme="minorHAnsi"/>
          <w:szCs w:val="24"/>
        </w:rPr>
        <w:t xml:space="preserve"> 100 předmětů, 100 příběhů</w:t>
      </w:r>
      <w:r w:rsidR="00DE0C4A">
        <w:rPr>
          <w:rFonts w:eastAsia="Times New Roman" w:cstheme="minorHAnsi"/>
          <w:szCs w:val="24"/>
        </w:rPr>
        <w:t xml:space="preserve"> ze sbírek Národního palácového muzea na</w:t>
      </w:r>
      <w:r w:rsidR="005F2879">
        <w:rPr>
          <w:rFonts w:eastAsia="Times New Roman" w:cstheme="minorHAnsi"/>
          <w:szCs w:val="24"/>
        </w:rPr>
        <w:t> </w:t>
      </w:r>
      <w:r w:rsidR="00DE0C4A">
        <w:rPr>
          <w:rFonts w:eastAsia="Times New Roman" w:cstheme="minorHAnsi"/>
          <w:szCs w:val="24"/>
        </w:rPr>
        <w:t xml:space="preserve">Taiwanu. </w:t>
      </w:r>
      <w:r>
        <w:rPr>
          <w:rFonts w:eastAsia="Times New Roman" w:cstheme="minorHAnsi"/>
          <w:szCs w:val="24"/>
        </w:rPr>
        <w:t>V dalších letech bude následovat výstava</w:t>
      </w:r>
      <w:r w:rsidR="00A36B02">
        <w:rPr>
          <w:rFonts w:eastAsia="Times New Roman" w:cstheme="minorHAnsi"/>
          <w:szCs w:val="24"/>
        </w:rPr>
        <w:t xml:space="preserve"> </w:t>
      </w:r>
      <w:r>
        <w:rPr>
          <w:rFonts w:eastAsia="Times New Roman" w:cstheme="minorHAnsi"/>
          <w:szCs w:val="24"/>
        </w:rPr>
        <w:t xml:space="preserve">se středověkou </w:t>
      </w:r>
      <w:r w:rsidR="00A36B02">
        <w:rPr>
          <w:rFonts w:eastAsia="Times New Roman" w:cstheme="minorHAnsi"/>
          <w:szCs w:val="24"/>
        </w:rPr>
        <w:t>p</w:t>
      </w:r>
      <w:r>
        <w:rPr>
          <w:rFonts w:eastAsia="Times New Roman" w:cstheme="minorHAnsi"/>
          <w:szCs w:val="24"/>
        </w:rPr>
        <w:t xml:space="preserve">řemyslovskou tematikou a Národní muzeum také </w:t>
      </w:r>
      <w:r w:rsidR="00DE0C4A">
        <w:rPr>
          <w:rFonts w:eastAsia="Times New Roman" w:cstheme="minorHAnsi"/>
          <w:szCs w:val="24"/>
        </w:rPr>
        <w:t>uvede</w:t>
      </w:r>
      <w:r>
        <w:rPr>
          <w:rFonts w:eastAsia="Times New Roman" w:cstheme="minorHAnsi"/>
          <w:szCs w:val="24"/>
        </w:rPr>
        <w:t xml:space="preserve"> výstavní projekt </w:t>
      </w:r>
      <w:r w:rsidR="00DE0C4A">
        <w:rPr>
          <w:rFonts w:eastAsia="Times New Roman" w:cstheme="minorHAnsi"/>
          <w:szCs w:val="24"/>
        </w:rPr>
        <w:t xml:space="preserve">Tajemství </w:t>
      </w:r>
      <w:r>
        <w:rPr>
          <w:rFonts w:eastAsia="Times New Roman" w:cstheme="minorHAnsi"/>
          <w:szCs w:val="24"/>
        </w:rPr>
        <w:t>dinosaurů ve spolupráci s Paleontologickým ústavem Mongolské akademie věd či velkolepý</w:t>
      </w:r>
      <w:r w:rsidR="00DE0C4A">
        <w:rPr>
          <w:rFonts w:eastAsia="Times New Roman" w:cstheme="minorHAnsi"/>
          <w:szCs w:val="24"/>
        </w:rPr>
        <w:t xml:space="preserve"> mezinárodní</w:t>
      </w:r>
      <w:r>
        <w:rPr>
          <w:rFonts w:eastAsia="Times New Roman" w:cstheme="minorHAnsi"/>
          <w:szCs w:val="24"/>
        </w:rPr>
        <w:t xml:space="preserve"> výstavní projekt Marie Terezie.</w:t>
      </w:r>
    </w:p>
    <w:p w14:paraId="54DB725E" w14:textId="77777777" w:rsidR="00F36444" w:rsidRDefault="00F36444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05BF6CC1" w14:textId="77777777" w:rsidR="00F36444" w:rsidRDefault="00F36444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6285592F" w14:textId="7534CD93" w:rsidR="00355B34" w:rsidRDefault="00355B34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Více informací naleznete na </w:t>
      </w:r>
      <w:hyperlink r:id="rId10" w:history="1">
        <w:r>
          <w:rPr>
            <w:rStyle w:val="Hypertextovodkaz"/>
            <w:rFonts w:eastAsia="Times New Roman" w:cstheme="minorHAnsi"/>
            <w:szCs w:val="24"/>
          </w:rPr>
          <w:t>www.nm.cz</w:t>
        </w:r>
      </w:hyperlink>
    </w:p>
    <w:p w14:paraId="30BB4C46" w14:textId="77777777" w:rsidR="00355B34" w:rsidRDefault="00355B34" w:rsidP="00355B34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1C69E376" w14:textId="77777777" w:rsidR="00355B34" w:rsidRPr="004765FF" w:rsidRDefault="00355B34" w:rsidP="004765FF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z w:val="22"/>
          <w:szCs w:val="22"/>
        </w:rPr>
      </w:pPr>
      <w:r w:rsidRPr="004765FF">
        <w:rPr>
          <w:rFonts w:eastAsia="Calibri" w:cstheme="minorHAnsi"/>
          <w:b/>
          <w:color w:val="A50343"/>
          <w:sz w:val="22"/>
          <w:szCs w:val="22"/>
        </w:rPr>
        <w:t>Mgr. Kristina Kvapilová</w:t>
      </w:r>
    </w:p>
    <w:p w14:paraId="2547EB07" w14:textId="77777777" w:rsidR="00355B34" w:rsidRPr="004765FF" w:rsidRDefault="00355B34" w:rsidP="004765FF">
      <w:pPr>
        <w:spacing w:after="0" w:line="240" w:lineRule="auto"/>
        <w:jc w:val="both"/>
        <w:rPr>
          <w:rFonts w:eastAsia="Calibri" w:cstheme="minorHAnsi"/>
          <w:i/>
          <w:sz w:val="22"/>
          <w:szCs w:val="22"/>
        </w:rPr>
      </w:pPr>
      <w:r w:rsidRPr="004765FF">
        <w:rPr>
          <w:rFonts w:eastAsia="Calibri" w:cstheme="minorHAnsi"/>
          <w:i/>
          <w:sz w:val="22"/>
          <w:szCs w:val="22"/>
        </w:rPr>
        <w:t xml:space="preserve">Vedoucí Oddělení vnějších vztahů </w:t>
      </w:r>
    </w:p>
    <w:p w14:paraId="5310381E" w14:textId="79DFB459" w:rsidR="00355B34" w:rsidRPr="004765FF" w:rsidRDefault="00355B34" w:rsidP="004765FF">
      <w:pPr>
        <w:spacing w:after="0" w:line="240" w:lineRule="auto"/>
        <w:jc w:val="both"/>
        <w:rPr>
          <w:rFonts w:eastAsia="Calibri" w:cstheme="minorHAnsi"/>
          <w:b/>
          <w:iCs/>
          <w:sz w:val="22"/>
          <w:szCs w:val="22"/>
        </w:rPr>
      </w:pPr>
      <w:r w:rsidRPr="004765FF">
        <w:rPr>
          <w:rFonts w:eastAsia="Calibri" w:cstheme="minorHAnsi"/>
          <w:iCs/>
          <w:sz w:val="22"/>
          <w:szCs w:val="22"/>
        </w:rPr>
        <w:t xml:space="preserve">NÁRODNÍ MUZEUM </w:t>
      </w:r>
    </w:p>
    <w:p w14:paraId="3045C92A" w14:textId="0A36F849" w:rsidR="00355B34" w:rsidRPr="004765FF" w:rsidRDefault="00355B34" w:rsidP="004765FF">
      <w:pPr>
        <w:tabs>
          <w:tab w:val="left" w:pos="2649"/>
        </w:tabs>
        <w:spacing w:after="0" w:line="240" w:lineRule="auto"/>
        <w:jc w:val="both"/>
        <w:rPr>
          <w:rFonts w:eastAsia="Calibri" w:cstheme="minorHAnsi"/>
          <w:sz w:val="22"/>
          <w:szCs w:val="22"/>
        </w:rPr>
      </w:pPr>
      <w:r w:rsidRPr="004765FF">
        <w:rPr>
          <w:rFonts w:eastAsia="Calibri" w:cstheme="minorHAnsi"/>
          <w:color w:val="A50343"/>
          <w:sz w:val="22"/>
          <w:szCs w:val="22"/>
        </w:rPr>
        <w:t>T:</w:t>
      </w:r>
      <w:r w:rsidRPr="004765FF">
        <w:rPr>
          <w:rFonts w:eastAsia="Calibri" w:cstheme="minorHAnsi"/>
          <w:sz w:val="22"/>
          <w:szCs w:val="22"/>
        </w:rPr>
        <w:t xml:space="preserve"> +420 224 497 250 </w:t>
      </w:r>
    </w:p>
    <w:p w14:paraId="00432A2D" w14:textId="027D3A3F" w:rsidR="00355B34" w:rsidRPr="004765FF" w:rsidRDefault="00355B34" w:rsidP="004765FF">
      <w:pPr>
        <w:spacing w:after="0" w:line="240" w:lineRule="auto"/>
        <w:jc w:val="both"/>
        <w:rPr>
          <w:rFonts w:eastAsia="Calibri" w:cstheme="minorHAnsi"/>
          <w:sz w:val="22"/>
          <w:szCs w:val="22"/>
        </w:rPr>
      </w:pPr>
      <w:r w:rsidRPr="004765FF">
        <w:rPr>
          <w:rFonts w:eastAsia="Calibri" w:cstheme="minorHAnsi"/>
          <w:color w:val="A50343"/>
          <w:sz w:val="22"/>
          <w:szCs w:val="22"/>
        </w:rPr>
        <w:t>M:</w:t>
      </w:r>
      <w:r w:rsidRPr="004765FF">
        <w:rPr>
          <w:rFonts w:eastAsia="Calibri" w:cstheme="minorHAnsi"/>
          <w:sz w:val="22"/>
          <w:szCs w:val="22"/>
        </w:rPr>
        <w:t xml:space="preserve"> +420 731 514 077</w:t>
      </w:r>
    </w:p>
    <w:p w14:paraId="1D1D431C" w14:textId="13CEE158" w:rsidR="00A12D2E" w:rsidRPr="004765FF" w:rsidRDefault="00355B34" w:rsidP="004765FF">
      <w:pPr>
        <w:spacing w:after="0" w:line="240" w:lineRule="auto"/>
        <w:rPr>
          <w:sz w:val="22"/>
          <w:szCs w:val="22"/>
        </w:rPr>
      </w:pPr>
      <w:r w:rsidRPr="004765FF">
        <w:rPr>
          <w:rFonts w:eastAsia="Calibri" w:cstheme="minorHAnsi"/>
          <w:color w:val="A50343"/>
          <w:sz w:val="22"/>
          <w:szCs w:val="22"/>
        </w:rPr>
        <w:t xml:space="preserve">E: </w:t>
      </w:r>
      <w:hyperlink r:id="rId11" w:history="1">
        <w:r w:rsidRPr="004765FF">
          <w:rPr>
            <w:rStyle w:val="Hypertextovodkaz"/>
            <w:rFonts w:eastAsia="Calibri" w:cstheme="minorHAnsi"/>
            <w:sz w:val="22"/>
            <w:szCs w:val="22"/>
          </w:rPr>
          <w:t>kristina.kvapilova@nm.cz</w:t>
        </w:r>
      </w:hyperlink>
    </w:p>
    <w:sectPr w:rsidR="00A12D2E" w:rsidRPr="004765FF" w:rsidSect="00E32FDA"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F33FFB" w14:textId="77777777" w:rsidR="00005686" w:rsidRDefault="00005686" w:rsidP="006F2CD0">
      <w:pPr>
        <w:spacing w:after="0" w:line="240" w:lineRule="auto"/>
      </w:pPr>
      <w:r>
        <w:separator/>
      </w:r>
    </w:p>
  </w:endnote>
  <w:endnote w:type="continuationSeparator" w:id="0">
    <w:p w14:paraId="472EF5B3" w14:textId="77777777" w:rsidR="00005686" w:rsidRDefault="00005686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1D4323" w14:textId="01CF61C6" w:rsidR="0019486E" w:rsidRPr="00F44C06" w:rsidRDefault="00FA5DB6" w:rsidP="00F44C06">
    <w:pPr>
      <w:pStyle w:val="Zpat"/>
    </w:pPr>
    <w:r>
      <w:rPr>
        <w:noProof/>
      </w:rPr>
      <w:drawing>
        <wp:anchor distT="0" distB="0" distL="114300" distR="114300" simplePos="0" relativeHeight="251658752" behindDoc="1" locked="0" layoutInCell="1" allowOverlap="1" wp14:anchorId="0BE6A2ED" wp14:editId="0FBFEE83">
          <wp:simplePos x="0" y="0"/>
          <wp:positionH relativeFrom="margin">
            <wp:align>center</wp:align>
          </wp:positionH>
          <wp:positionV relativeFrom="paragraph">
            <wp:posOffset>-323850</wp:posOffset>
          </wp:positionV>
          <wp:extent cx="6990715" cy="944733"/>
          <wp:effectExtent l="0" t="0" r="0" b="0"/>
          <wp:wrapNone/>
          <wp:docPr id="809562827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8055FB" w14:textId="77777777" w:rsidR="00005686" w:rsidRDefault="00005686" w:rsidP="006F2CD0">
      <w:pPr>
        <w:spacing w:after="0" w:line="240" w:lineRule="auto"/>
      </w:pPr>
      <w:r>
        <w:separator/>
      </w:r>
    </w:p>
  </w:footnote>
  <w:footnote w:type="continuationSeparator" w:id="0">
    <w:p w14:paraId="26ED8544" w14:textId="77777777" w:rsidR="00005686" w:rsidRDefault="00005686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1D7E896B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C3B7136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</w:t>
                              </w:r>
                              <w:r w:rsidR="00AD4AC4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é</w:t>
                              </w: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 xml:space="preserve"> </w:t>
                              </w:r>
                              <w:r w:rsidR="00AD4AC4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oznámení</w:t>
                              </w:r>
                            </w:p>
                            <w:p w14:paraId="7FD27456" w14:textId="62F8056B" w:rsidR="00E32FDA" w:rsidRPr="00C95ABB" w:rsidRDefault="00147A82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C3B7136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</w:t>
                        </w:r>
                        <w:r w:rsidR="00AD4AC4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é</w:t>
                        </w: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 xml:space="preserve"> </w:t>
                        </w:r>
                        <w:r w:rsidR="00AD4AC4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oznámení</w:t>
                        </w:r>
                      </w:p>
                      <w:p w14:paraId="7FD27456" w14:textId="62F8056B" w:rsidR="00E32FDA" w:rsidRPr="00C95ABB" w:rsidRDefault="00147A82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58B9E2A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BB5990E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05686"/>
    <w:rsid w:val="0002452E"/>
    <w:rsid w:val="0003354B"/>
    <w:rsid w:val="00045D32"/>
    <w:rsid w:val="000732DD"/>
    <w:rsid w:val="00074B8F"/>
    <w:rsid w:val="00094C8C"/>
    <w:rsid w:val="0009770D"/>
    <w:rsid w:val="000B53A2"/>
    <w:rsid w:val="000C11A7"/>
    <w:rsid w:val="000F0A29"/>
    <w:rsid w:val="000F1822"/>
    <w:rsid w:val="000F3FC6"/>
    <w:rsid w:val="000F45D6"/>
    <w:rsid w:val="00116099"/>
    <w:rsid w:val="001313FD"/>
    <w:rsid w:val="00147A82"/>
    <w:rsid w:val="00155D00"/>
    <w:rsid w:val="00156C0C"/>
    <w:rsid w:val="0016103B"/>
    <w:rsid w:val="00180295"/>
    <w:rsid w:val="001811CE"/>
    <w:rsid w:val="0019486E"/>
    <w:rsid w:val="00196C8F"/>
    <w:rsid w:val="001A4BED"/>
    <w:rsid w:val="001B4282"/>
    <w:rsid w:val="001D3D0B"/>
    <w:rsid w:val="001E5D61"/>
    <w:rsid w:val="00232473"/>
    <w:rsid w:val="0023659C"/>
    <w:rsid w:val="00240955"/>
    <w:rsid w:val="002425B1"/>
    <w:rsid w:val="00255BDB"/>
    <w:rsid w:val="002617D9"/>
    <w:rsid w:val="00287206"/>
    <w:rsid w:val="002A0D4A"/>
    <w:rsid w:val="002A7A3F"/>
    <w:rsid w:val="002B0B60"/>
    <w:rsid w:val="002D2589"/>
    <w:rsid w:val="002F1073"/>
    <w:rsid w:val="00303A4F"/>
    <w:rsid w:val="00316613"/>
    <w:rsid w:val="00353370"/>
    <w:rsid w:val="00355B34"/>
    <w:rsid w:val="00355C41"/>
    <w:rsid w:val="00360C1B"/>
    <w:rsid w:val="003613B0"/>
    <w:rsid w:val="00362602"/>
    <w:rsid w:val="00370962"/>
    <w:rsid w:val="00374E51"/>
    <w:rsid w:val="0039504C"/>
    <w:rsid w:val="003A3CA6"/>
    <w:rsid w:val="003A73CB"/>
    <w:rsid w:val="003C6C15"/>
    <w:rsid w:val="003C79D6"/>
    <w:rsid w:val="003D22EE"/>
    <w:rsid w:val="003D3BE2"/>
    <w:rsid w:val="003E2546"/>
    <w:rsid w:val="003E38E9"/>
    <w:rsid w:val="003F70FF"/>
    <w:rsid w:val="00415C8E"/>
    <w:rsid w:val="0041642F"/>
    <w:rsid w:val="0041655E"/>
    <w:rsid w:val="00423758"/>
    <w:rsid w:val="004265C1"/>
    <w:rsid w:val="00434140"/>
    <w:rsid w:val="00437A98"/>
    <w:rsid w:val="00450EB9"/>
    <w:rsid w:val="004518F8"/>
    <w:rsid w:val="004520F0"/>
    <w:rsid w:val="00455A9A"/>
    <w:rsid w:val="00463F45"/>
    <w:rsid w:val="004765FF"/>
    <w:rsid w:val="00481AAD"/>
    <w:rsid w:val="00494BA4"/>
    <w:rsid w:val="004A1B15"/>
    <w:rsid w:val="004B4019"/>
    <w:rsid w:val="004B5852"/>
    <w:rsid w:val="004B6683"/>
    <w:rsid w:val="004E6275"/>
    <w:rsid w:val="004E6B94"/>
    <w:rsid w:val="005019DB"/>
    <w:rsid w:val="0050618C"/>
    <w:rsid w:val="00540A0E"/>
    <w:rsid w:val="00554F2D"/>
    <w:rsid w:val="00563338"/>
    <w:rsid w:val="005662C1"/>
    <w:rsid w:val="00577960"/>
    <w:rsid w:val="00584991"/>
    <w:rsid w:val="00584E80"/>
    <w:rsid w:val="005B105D"/>
    <w:rsid w:val="005F2879"/>
    <w:rsid w:val="00603D6F"/>
    <w:rsid w:val="0060580C"/>
    <w:rsid w:val="00605DB1"/>
    <w:rsid w:val="00635DAA"/>
    <w:rsid w:val="0065270C"/>
    <w:rsid w:val="00653096"/>
    <w:rsid w:val="00653319"/>
    <w:rsid w:val="0066039D"/>
    <w:rsid w:val="00683EF9"/>
    <w:rsid w:val="006C03E5"/>
    <w:rsid w:val="006C4182"/>
    <w:rsid w:val="006C7F42"/>
    <w:rsid w:val="006E117B"/>
    <w:rsid w:val="006F10F5"/>
    <w:rsid w:val="006F167B"/>
    <w:rsid w:val="006F2CD0"/>
    <w:rsid w:val="006F2F3C"/>
    <w:rsid w:val="0070509E"/>
    <w:rsid w:val="00733DAE"/>
    <w:rsid w:val="007419B0"/>
    <w:rsid w:val="00752D23"/>
    <w:rsid w:val="0076308C"/>
    <w:rsid w:val="00784513"/>
    <w:rsid w:val="007A49C5"/>
    <w:rsid w:val="007A6B23"/>
    <w:rsid w:val="007B356A"/>
    <w:rsid w:val="007F1C82"/>
    <w:rsid w:val="007F7AA5"/>
    <w:rsid w:val="008022AC"/>
    <w:rsid w:val="00807DF8"/>
    <w:rsid w:val="00827681"/>
    <w:rsid w:val="008369B4"/>
    <w:rsid w:val="00853F48"/>
    <w:rsid w:val="008562BF"/>
    <w:rsid w:val="00893E5C"/>
    <w:rsid w:val="008A0508"/>
    <w:rsid w:val="008A1334"/>
    <w:rsid w:val="008A6C15"/>
    <w:rsid w:val="008B7AEA"/>
    <w:rsid w:val="008F6D38"/>
    <w:rsid w:val="00902707"/>
    <w:rsid w:val="009100BF"/>
    <w:rsid w:val="0091748D"/>
    <w:rsid w:val="0093055B"/>
    <w:rsid w:val="00932F2E"/>
    <w:rsid w:val="00940370"/>
    <w:rsid w:val="00973AFE"/>
    <w:rsid w:val="00973CAD"/>
    <w:rsid w:val="009741D4"/>
    <w:rsid w:val="009801B1"/>
    <w:rsid w:val="00982D3C"/>
    <w:rsid w:val="009865D3"/>
    <w:rsid w:val="00993972"/>
    <w:rsid w:val="00996D9E"/>
    <w:rsid w:val="00997CEA"/>
    <w:rsid w:val="009A4219"/>
    <w:rsid w:val="009A4C2E"/>
    <w:rsid w:val="009B6E16"/>
    <w:rsid w:val="009C48E6"/>
    <w:rsid w:val="009C4A06"/>
    <w:rsid w:val="009E0308"/>
    <w:rsid w:val="009E31DD"/>
    <w:rsid w:val="009E62E2"/>
    <w:rsid w:val="009E72A5"/>
    <w:rsid w:val="009F6E41"/>
    <w:rsid w:val="009F7F88"/>
    <w:rsid w:val="00A07A65"/>
    <w:rsid w:val="00A12D2E"/>
    <w:rsid w:val="00A15591"/>
    <w:rsid w:val="00A235DE"/>
    <w:rsid w:val="00A36B02"/>
    <w:rsid w:val="00A84ADA"/>
    <w:rsid w:val="00A97035"/>
    <w:rsid w:val="00AA09DE"/>
    <w:rsid w:val="00AA29DB"/>
    <w:rsid w:val="00AB12B5"/>
    <w:rsid w:val="00AB595B"/>
    <w:rsid w:val="00AD4AC4"/>
    <w:rsid w:val="00AE717E"/>
    <w:rsid w:val="00B16AD6"/>
    <w:rsid w:val="00B32040"/>
    <w:rsid w:val="00B46332"/>
    <w:rsid w:val="00B6049D"/>
    <w:rsid w:val="00B66BAD"/>
    <w:rsid w:val="00B75717"/>
    <w:rsid w:val="00B80199"/>
    <w:rsid w:val="00BA1174"/>
    <w:rsid w:val="00BC32E5"/>
    <w:rsid w:val="00BC3E7B"/>
    <w:rsid w:val="00BC7481"/>
    <w:rsid w:val="00BE08E3"/>
    <w:rsid w:val="00BE483D"/>
    <w:rsid w:val="00BE58CB"/>
    <w:rsid w:val="00C041BB"/>
    <w:rsid w:val="00C10A39"/>
    <w:rsid w:val="00C128F9"/>
    <w:rsid w:val="00C2181E"/>
    <w:rsid w:val="00C21F55"/>
    <w:rsid w:val="00C23FA8"/>
    <w:rsid w:val="00C260ED"/>
    <w:rsid w:val="00C27464"/>
    <w:rsid w:val="00C40412"/>
    <w:rsid w:val="00C51102"/>
    <w:rsid w:val="00C562BD"/>
    <w:rsid w:val="00C66749"/>
    <w:rsid w:val="00C73D6E"/>
    <w:rsid w:val="00C74715"/>
    <w:rsid w:val="00C9076B"/>
    <w:rsid w:val="00C91165"/>
    <w:rsid w:val="00C95ABB"/>
    <w:rsid w:val="00CE08A7"/>
    <w:rsid w:val="00CE50A2"/>
    <w:rsid w:val="00D031FC"/>
    <w:rsid w:val="00D13508"/>
    <w:rsid w:val="00D30887"/>
    <w:rsid w:val="00D4263F"/>
    <w:rsid w:val="00D57225"/>
    <w:rsid w:val="00D74358"/>
    <w:rsid w:val="00D810CE"/>
    <w:rsid w:val="00D85A64"/>
    <w:rsid w:val="00DA484F"/>
    <w:rsid w:val="00DB323D"/>
    <w:rsid w:val="00DC38CD"/>
    <w:rsid w:val="00DE0C4A"/>
    <w:rsid w:val="00DE5C78"/>
    <w:rsid w:val="00E0328A"/>
    <w:rsid w:val="00E0438B"/>
    <w:rsid w:val="00E11B3E"/>
    <w:rsid w:val="00E15F1A"/>
    <w:rsid w:val="00E32FDA"/>
    <w:rsid w:val="00E3566D"/>
    <w:rsid w:val="00E513B0"/>
    <w:rsid w:val="00E6297E"/>
    <w:rsid w:val="00E6511A"/>
    <w:rsid w:val="00E933A0"/>
    <w:rsid w:val="00E94E4D"/>
    <w:rsid w:val="00EB17F7"/>
    <w:rsid w:val="00ED022C"/>
    <w:rsid w:val="00ED2345"/>
    <w:rsid w:val="00ED32E4"/>
    <w:rsid w:val="00EE29CC"/>
    <w:rsid w:val="00EE7000"/>
    <w:rsid w:val="00EF4669"/>
    <w:rsid w:val="00EF7252"/>
    <w:rsid w:val="00F00A4E"/>
    <w:rsid w:val="00F164D4"/>
    <w:rsid w:val="00F218D7"/>
    <w:rsid w:val="00F23DCE"/>
    <w:rsid w:val="00F27A42"/>
    <w:rsid w:val="00F36444"/>
    <w:rsid w:val="00F44C06"/>
    <w:rsid w:val="00F54AAC"/>
    <w:rsid w:val="00F81D78"/>
    <w:rsid w:val="00FA5DB6"/>
    <w:rsid w:val="00FB350A"/>
    <w:rsid w:val="00FB3E77"/>
    <w:rsid w:val="00FE1C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character" w:customStyle="1" w:styleId="normaltextrun">
    <w:name w:val="normaltextrun"/>
    <w:basedOn w:val="Standardnpsmoodstavce"/>
    <w:rsid w:val="00437A98"/>
  </w:style>
  <w:style w:type="paragraph" w:customStyle="1" w:styleId="paragraph">
    <w:name w:val="paragraph"/>
    <w:basedOn w:val="Normln"/>
    <w:rsid w:val="00437A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customStyle="1" w:styleId="eop">
    <w:name w:val="eop"/>
    <w:basedOn w:val="Standardnpsmoodstavce"/>
    <w:rsid w:val="00437A98"/>
  </w:style>
  <w:style w:type="paragraph" w:styleId="Revize">
    <w:name w:val="Revision"/>
    <w:hidden/>
    <w:uiPriority w:val="99"/>
    <w:semiHidden/>
    <w:rsid w:val="003C79D6"/>
    <w:pPr>
      <w:spacing w:after="0" w:line="240" w:lineRule="auto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tyles" Target="styles.xml"/><Relationship Id="rId15" Type="http://schemas.openxmlformats.org/officeDocument/2006/relationships/header" Target="header2.xml"/><Relationship Id="rId10" Type="http://schemas.openxmlformats.org/officeDocument/2006/relationships/hyperlink" Target="http://www.nm.cz" TargetMode="Externa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bfac486-da90-49fd-b400-4f6e5f0e130a" xsi:nil="true"/>
    <lcf76f155ced4ddcb4097134ff3c332f xmlns="29cf88d1-fac0-4e18-b4ca-b302876f48cf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BC904F-E49E-45BD-B7EA-12263B60521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1bfac486-da90-49fd-b400-4f6e5f0e130a"/>
    <ds:schemaRef ds:uri="29cf88d1-fac0-4e18-b4ca-b302876f48cf"/>
  </ds:schemaRefs>
</ds:datastoreItem>
</file>

<file path=customXml/itemProps3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339</Words>
  <Characters>2006</Characters>
  <Application>Microsoft Office Word</Application>
  <DocSecurity>0</DocSecurity>
  <Lines>16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Urbanová Veronika</cp:lastModifiedBy>
  <cp:revision>5</cp:revision>
  <cp:lastPrinted>2018-03-05T11:55:00Z</cp:lastPrinted>
  <dcterms:created xsi:type="dcterms:W3CDTF">2024-05-30T10:41:00Z</dcterms:created>
  <dcterms:modified xsi:type="dcterms:W3CDTF">2024-05-31T06:35:00Z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